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495E7E" w:rsidRDefault="00495E7E" w:rsidP="00012098">
      <w:pPr>
        <w:jc w:val="center"/>
        <w:outlineLvl w:val="0"/>
        <w:rPr>
          <w:b/>
        </w:rPr>
      </w:pPr>
    </w:p>
    <w:p w:rsidR="00495E7E" w:rsidRDefault="00495E7E" w:rsidP="00012098">
      <w:pPr>
        <w:jc w:val="center"/>
        <w:outlineLvl w:val="0"/>
        <w:rPr>
          <w:b/>
        </w:rPr>
      </w:pPr>
    </w:p>
    <w:p w:rsidR="00CE0AFB" w:rsidRDefault="00CE0AFB" w:rsidP="00012098">
      <w:pPr>
        <w:jc w:val="center"/>
        <w:outlineLvl w:val="0"/>
        <w:rPr>
          <w:b/>
        </w:rPr>
      </w:pPr>
    </w:p>
    <w:p w:rsidR="00CE0AFB" w:rsidRDefault="00CE0AFB" w:rsidP="00012098">
      <w:pPr>
        <w:jc w:val="center"/>
        <w:outlineLvl w:val="0"/>
        <w:rPr>
          <w:b/>
        </w:rPr>
      </w:pPr>
      <w:bookmarkStart w:id="0" w:name="_GoBack"/>
      <w:bookmarkEnd w:id="0"/>
    </w:p>
    <w:p w:rsidR="00495E7E" w:rsidRDefault="00495E7E"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361"/>
        <w:gridCol w:w="850"/>
        <w:gridCol w:w="4359"/>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1" w:name="Наименование_поселен"/>
            <w:r w:rsidRPr="006C2E51">
              <w:rPr>
                <w:rFonts w:ascii="Times New Roman" w:hAnsi="Times New Roman" w:cs="Times New Roman"/>
              </w:rPr>
              <w:t xml:space="preserve">г. </w:t>
            </w:r>
            <w:bookmarkEnd w:id="1"/>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202</w:t>
            </w:r>
            <w:r w:rsidR="00495E7E">
              <w:rPr>
                <w:rFonts w:ascii="Times New Roman" w:hAnsi="Times New Roman" w:cs="Times New Roman"/>
              </w:rPr>
              <w:t>1</w:t>
            </w:r>
            <w:r w:rsidR="0030749B">
              <w:rPr>
                <w:rFonts w:ascii="Times New Roman" w:hAnsi="Times New Roman" w:cs="Times New Roman"/>
              </w:rPr>
              <w:t xml:space="preserve">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2" w:name="Согласование_роду"/>
      <w:bookmarkEnd w:id="2"/>
      <w:r w:rsidRPr="006C2E51">
        <w:t xml:space="preserve"> именуемое в дальнейшем «Покупатель», в лице Генерального директора </w:t>
      </w:r>
      <w:proofErr w:type="spellStart"/>
      <w:r w:rsidR="00495E7E">
        <w:t>Нищева</w:t>
      </w:r>
      <w:proofErr w:type="spellEnd"/>
      <w:r w:rsidR="00495E7E">
        <w:t xml:space="preserve"> </w:t>
      </w:r>
      <w:r w:rsidR="00D87881" w:rsidRPr="006C2E51">
        <w:t xml:space="preserve">Сергея </w:t>
      </w:r>
      <w:r w:rsidR="00495E7E">
        <w:t>Константиновича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00CE2913">
        <w:rPr>
          <w:rFonts w:ascii="Times New Roman" w:hAnsi="Times New Roman" w:cs="Times New Roman"/>
          <w:b/>
          <w:lang w:eastAsia="en-US"/>
        </w:rPr>
        <w:t xml:space="preserve"> </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CE2913" w:rsidP="00690BCA">
      <w:pPr>
        <w:pStyle w:val="western"/>
        <w:numPr>
          <w:ilvl w:val="1"/>
          <w:numId w:val="16"/>
        </w:numPr>
        <w:spacing w:before="0" w:after="120"/>
        <w:ind w:firstLine="709"/>
        <w:rPr>
          <w:rFonts w:ascii="Times New Roman" w:hAnsi="Times New Roman" w:cs="Times New Roman"/>
          <w:lang w:eastAsia="en-US"/>
        </w:rPr>
      </w:pPr>
      <w:bookmarkStart w:id="3" w:name="_Ref339612202"/>
      <w:r w:rsidRPr="00B0052A">
        <w:rPr>
          <w:rStyle w:val="defaultdocbaseattributestyle1"/>
          <w:rFonts w:ascii="Times New Roman" w:hAnsi="Times New Roman" w:cs="Times New Roman"/>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00D87881" w:rsidRPr="00B0052A">
        <w:rPr>
          <w:rFonts w:ascii="Times New Roman" w:hAnsi="Times New Roman" w:cs="Times New Roman"/>
        </w:rPr>
        <w:t>.</w:t>
      </w:r>
      <w:r w:rsidR="00823B4A" w:rsidRPr="00B0052A">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w:t>
      </w:r>
      <w:r w:rsidR="00823B4A" w:rsidRPr="006C2E51">
        <w:rPr>
          <w:rFonts w:ascii="Times New Roman" w:hAnsi="Times New Roman" w:cs="Times New Roman"/>
          <w:lang w:eastAsia="en-US"/>
        </w:rPr>
        <w:t>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w:t>
      </w:r>
      <w:r w:rsidR="00B0052A">
        <w:t>купателя</w:t>
      </w:r>
      <w:r w:rsidRPr="006C2E51">
        <w:t xml:space="preserve"> для коммуникаций по вопросам сверки расчетов: E-</w:t>
      </w:r>
      <w:proofErr w:type="spellStart"/>
      <w:r w:rsidRPr="006C2E51">
        <w:t>mail</w:t>
      </w:r>
      <w:proofErr w:type="spellEnd"/>
      <w:r w:rsidRPr="006C2E51">
        <w:t>:</w:t>
      </w:r>
      <w:r w:rsidR="00B0052A" w:rsidRPr="00B0052A">
        <w:t xml:space="preserve"> </w:t>
      </w:r>
      <w:proofErr w:type="gramStart"/>
      <w:r w:rsidR="00B0052A" w:rsidRPr="00B0052A">
        <w:t>e.husnutdinova@bashtel.ru</w:t>
      </w:r>
      <w:r w:rsidR="00F81893">
        <w:t xml:space="preserve"> </w:t>
      </w:r>
      <w:r w:rsidRPr="006C2E51">
        <w:t>;</w:t>
      </w:r>
      <w:proofErr w:type="gramEnd"/>
      <w:r w:rsidRPr="006C2E51">
        <w:t xml:space="preserve"> контактный телефон:</w:t>
      </w:r>
      <w:r w:rsidR="00F81893">
        <w:t xml:space="preserve"> </w:t>
      </w:r>
      <w:r w:rsidR="00B0052A">
        <w:t>83472215722</w:t>
      </w:r>
    </w:p>
    <w:p w:rsidR="006C2E51" w:rsidRPr="006C2E51" w:rsidRDefault="006C2E51" w:rsidP="006C2E51">
      <w:pPr>
        <w:jc w:val="both"/>
      </w:pPr>
      <w:r w:rsidRPr="006C2E51">
        <w:t>Контактные данные бухгалтерии По</w:t>
      </w:r>
      <w:r w:rsidR="00B0052A">
        <w:t>ставщика</w:t>
      </w:r>
      <w:r w:rsidRPr="006C2E51">
        <w:t xml:space="preserve">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637D33" w:rsidP="000C6318">
      <w:pPr>
        <w:suppressAutoHyphens/>
        <w:spacing w:after="120"/>
        <w:jc w:val="both"/>
        <w:rPr>
          <w:lang w:eastAsia="ar-SA"/>
        </w:rPr>
      </w:pPr>
      <w:r>
        <w:t xml:space="preserve">    </w:t>
      </w:r>
      <w:r w:rsidR="000C6318" w:rsidRPr="000C6318">
        <w:t>3</w:t>
      </w:r>
      <w:r w:rsidR="000C6318">
        <w:t>.1</w:t>
      </w:r>
      <w:r>
        <w:t>2</w:t>
      </w:r>
      <w:r w:rsidR="000C6318">
        <w:t>.</w:t>
      </w:r>
      <w:r w:rsidR="00510758" w:rsidRPr="006C2E51">
        <w:t xml:space="preserve"> </w:t>
      </w:r>
      <w:r w:rsidR="000C6318" w:rsidRPr="002D0B36">
        <w:rPr>
          <w:lang w:eastAsia="ar-SA"/>
        </w:rPr>
        <w:t xml:space="preserve">В рамках исполнения Договора Стороны </w:t>
      </w:r>
      <w:r w:rsidR="000E6DB1">
        <w:rPr>
          <w:lang w:eastAsia="ar-SA"/>
        </w:rPr>
        <w:t xml:space="preserve">могут </w:t>
      </w:r>
      <w:r w:rsidR="000C6318" w:rsidRPr="002D0B36">
        <w:rPr>
          <w:lang w:eastAsia="ar-SA"/>
        </w:rPr>
        <w:t>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sidR="000C6318">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2076468877" w:edGrp="everyone"/>
      <w:r w:rsidRPr="002D0B36">
        <w:rPr>
          <w:rFonts w:ascii="Times New Roman" w:hAnsi="Times New Roman" w:cs="Times New Roman"/>
          <w:lang w:eastAsia="en-US"/>
        </w:rPr>
        <w:t>пяти процентов</w:t>
      </w:r>
      <w:permEnd w:id="2076468877"/>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18845246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188452469"/>
      <w:r w:rsidRPr="002D0B36">
        <w:rPr>
          <w:rFonts w:ascii="Times New Roman" w:hAnsi="Times New Roman" w:cs="Times New Roman"/>
          <w:lang w:eastAsia="en-US"/>
        </w:rPr>
        <w:t xml:space="preserve"> (</w:t>
      </w:r>
      <w:permStart w:id="133459535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334595354"/>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635017396" w:edGrp="everyone"/>
      <w:r w:rsidRPr="002D0B36">
        <w:rPr>
          <w:rFonts w:ascii="Times New Roman" w:hAnsi="Times New Roman" w:cs="Times New Roman"/>
        </w:rPr>
        <w:t>20</w:t>
      </w:r>
      <w:proofErr w:type="gramStart"/>
      <w:r w:rsidRPr="002D0B36">
        <w:rPr>
          <w:rFonts w:ascii="Times New Roman" w:hAnsi="Times New Roman" w:cs="Times New Roman"/>
        </w:rPr>
        <w:t>%</w:t>
      </w:r>
      <w:permEnd w:id="1635017396"/>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B0052A">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B0052A">
        <w:rPr>
          <w:lang w:eastAsia="zh-CN"/>
        </w:rPr>
        <w:t>Хуснутдинова Е.В.</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D2844" w:rsidRDefault="006C2E51" w:rsidP="006C2E51">
      <w:pPr>
        <w:suppressAutoHyphens/>
        <w:ind w:firstLine="709"/>
        <w:jc w:val="both"/>
        <w:rPr>
          <w:color w:val="000000"/>
          <w:lang w:eastAsia="zh-CN"/>
        </w:rPr>
      </w:pPr>
      <w:r w:rsidRPr="00780E8F">
        <w:rPr>
          <w:color w:val="000000"/>
          <w:lang w:eastAsia="zh-CN"/>
        </w:rPr>
        <w:t>Факс</w:t>
      </w:r>
      <w:r w:rsidRPr="005D2844">
        <w:rPr>
          <w:color w:val="000000"/>
          <w:lang w:eastAsia="zh-CN"/>
        </w:rPr>
        <w:t>:</w:t>
      </w:r>
      <w:r w:rsidR="00582BDD">
        <w:rPr>
          <w:color w:val="000000"/>
          <w:lang w:eastAsia="zh-CN"/>
        </w:rPr>
        <w:t xml:space="preserve"> </w:t>
      </w:r>
      <w:r w:rsidR="00081346" w:rsidRPr="005D2844">
        <w:rPr>
          <w:color w:val="000000"/>
          <w:lang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w:t>
      </w:r>
      <w:r w:rsidRPr="005D2844">
        <w:rPr>
          <w:color w:val="000000"/>
          <w:lang w:eastAsia="zh-CN"/>
        </w:rPr>
        <w:t>-</w:t>
      </w:r>
      <w:r w:rsidRPr="00780E8F">
        <w:rPr>
          <w:color w:val="000000"/>
          <w:lang w:val="en-US" w:eastAsia="zh-CN"/>
        </w:rPr>
        <w:t>mail</w:t>
      </w:r>
      <w:r w:rsidR="00AF1D4C">
        <w:rPr>
          <w:color w:val="000000"/>
          <w:lang w:eastAsia="zh-CN"/>
        </w:rPr>
        <w:t>_______________</w:t>
      </w:r>
    </w:p>
    <w:p w:rsidR="006C2E51" w:rsidRPr="00780E8F" w:rsidRDefault="005D2844" w:rsidP="005D2844">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13.4     </w:t>
      </w:r>
      <w:r w:rsidR="006C2E51"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5D2844">
        <w:rPr>
          <w:lang w:eastAsia="zh-CN"/>
        </w:rPr>
        <w:t>:</w:t>
      </w:r>
      <w:r w:rsidRPr="005D2844">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e</w:t>
      </w:r>
      <w:r w:rsidRPr="005D2844">
        <w:rPr>
          <w:lang w:eastAsia="zh-CN"/>
        </w:rPr>
        <w:t>-</w:t>
      </w:r>
      <w:r w:rsidRPr="00780E8F">
        <w:rPr>
          <w:lang w:val="en-US" w:eastAsia="zh-CN"/>
        </w:rPr>
        <w:t>mail</w:t>
      </w:r>
      <w:r w:rsidRPr="005D2844">
        <w:rPr>
          <w:lang w:eastAsia="zh-CN"/>
        </w:rPr>
        <w:t xml:space="preserve">:  </w:t>
      </w:r>
      <w:r w:rsidR="00081346">
        <w:rPr>
          <w:lang w:eastAsia="zh-CN"/>
        </w:rPr>
        <w:t>________________________</w:t>
      </w:r>
    </w:p>
    <w:p w:rsidR="00823B4A" w:rsidRPr="005D2844"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495E7E"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495E7E" w:rsidRDefault="00495E7E" w:rsidP="00495E7E">
      <w:pPr>
        <w:pStyle w:val="western"/>
        <w:spacing w:before="0" w:after="120"/>
        <w:rPr>
          <w:rFonts w:ascii="Times New Roman" w:hAnsi="Times New Roman" w:cs="Times New Roman"/>
          <w:color w:val="FF0000"/>
          <w:lang w:eastAsia="en-US"/>
        </w:rPr>
      </w:pPr>
    </w:p>
    <w:p w:rsidR="00495E7E" w:rsidRPr="006C2E51" w:rsidRDefault="00495E7E" w:rsidP="00495E7E">
      <w:pPr>
        <w:pStyle w:val="western"/>
        <w:spacing w:before="0" w:after="120"/>
        <w:rPr>
          <w:rFonts w:ascii="Times New Roman" w:hAnsi="Times New Roman" w:cs="Times New Roman"/>
          <w:color w:val="FF0000"/>
          <w:lang w:eastAsia="en-US"/>
        </w:rPr>
      </w:pP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582BDD" w:rsidRPr="00495E7E" w:rsidRDefault="00823B4A" w:rsidP="00582BDD">
      <w:pPr>
        <w:pStyle w:val="western"/>
        <w:numPr>
          <w:ilvl w:val="2"/>
          <w:numId w:val="21"/>
        </w:numPr>
        <w:spacing w:before="0" w:after="120"/>
        <w:ind w:left="0" w:firstLine="709"/>
        <w:rPr>
          <w:rFonts w:ascii="Times New Roman" w:hAnsi="Times New Roman" w:cs="Times New Roman"/>
          <w:lang w:eastAsia="en-US"/>
        </w:rPr>
      </w:pPr>
      <w:r w:rsidRPr="00495E7E">
        <w:rPr>
          <w:rFonts w:ascii="Times New Roman" w:hAnsi="Times New Roman" w:cs="Times New Roman"/>
          <w:lang w:eastAsia="en-US"/>
        </w:rPr>
        <w:t>Приложение № 1 «Спецификация».</w:t>
      </w:r>
    </w:p>
    <w:p w:rsidR="00495E7E" w:rsidRDefault="00823B4A" w:rsidP="00495E7E">
      <w:pPr>
        <w:pStyle w:val="western"/>
        <w:numPr>
          <w:ilvl w:val="2"/>
          <w:numId w:val="21"/>
        </w:numPr>
        <w:spacing w:before="0" w:after="120"/>
        <w:ind w:left="0" w:firstLine="709"/>
        <w:rPr>
          <w:rFonts w:ascii="Times New Roman" w:hAnsi="Times New Roman" w:cs="Times New Roman"/>
          <w:lang w:eastAsia="en-US"/>
        </w:rPr>
      </w:pPr>
      <w:r w:rsidRPr="00B73EA6">
        <w:rPr>
          <w:rFonts w:ascii="Times New Roman" w:hAnsi="Times New Roman" w:cs="Times New Roman"/>
          <w:lang w:eastAsia="en-US"/>
        </w:rPr>
        <w:t>Приложение № 2 «Форма Заказа».</w:t>
      </w:r>
    </w:p>
    <w:p w:rsidR="00DB74EC" w:rsidRPr="00B73EA6" w:rsidRDefault="00DB74EC" w:rsidP="00495E7E">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№3 «Техническое задание»</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DB74EC">
        <w:rPr>
          <w:rFonts w:ascii="Times New Roman" w:hAnsi="Times New Roman" w:cs="Times New Roman"/>
          <w:lang w:eastAsia="en-US"/>
        </w:rPr>
        <w:t>4</w:t>
      </w:r>
      <w:r w:rsidR="00823B4A" w:rsidRPr="006C2E51">
        <w:rPr>
          <w:rFonts w:ascii="Times New Roman" w:hAnsi="Times New Roman" w:cs="Times New Roman"/>
          <w:lang w:eastAsia="en-US"/>
        </w:rPr>
        <w:t xml:space="preserve">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w:t>
            </w:r>
            <w:r w:rsidR="00495E7E">
              <w:t>К</w:t>
            </w:r>
            <w:r>
              <w:t xml:space="preserve">. </w:t>
            </w:r>
            <w:proofErr w:type="spellStart"/>
            <w:r w:rsidR="00495E7E">
              <w:t>Нищев</w:t>
            </w:r>
            <w:proofErr w:type="spellEnd"/>
            <w:r w:rsidR="00495E7E">
              <w:t>/</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B73EA6">
          <w:headerReference w:type="default" r:id="rId8"/>
          <w:footerReference w:type="even" r:id="rId9"/>
          <w:footerReference w:type="default" r:id="rId10"/>
          <w:footerReference w:type="first" r:id="rId11"/>
          <w:pgSz w:w="11906" w:h="16838"/>
          <w:pgMar w:top="1134" w:right="850" w:bottom="709" w:left="993"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495E7E">
        <w:rPr>
          <w:rFonts w:eastAsia="MS Mincho"/>
          <w:lang w:eastAsia="ja-JP"/>
        </w:rPr>
        <w:t>2021</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3608" w:type="dxa"/>
        <w:tblInd w:w="557" w:type="dxa"/>
        <w:tblLayout w:type="fixed"/>
        <w:tblLook w:val="00A0" w:firstRow="1" w:lastRow="0" w:firstColumn="1" w:lastColumn="0" w:noHBand="0" w:noVBand="0"/>
      </w:tblPr>
      <w:tblGrid>
        <w:gridCol w:w="1984"/>
        <w:gridCol w:w="1701"/>
        <w:gridCol w:w="2566"/>
        <w:gridCol w:w="2600"/>
        <w:gridCol w:w="1678"/>
        <w:gridCol w:w="3079"/>
      </w:tblGrid>
      <w:tr w:rsidR="00B73EA6" w:rsidRPr="006C2E51" w:rsidTr="00B73EA6">
        <w:trPr>
          <w:trHeight w:val="1719"/>
        </w:trPr>
        <w:tc>
          <w:tcPr>
            <w:tcW w:w="1984" w:type="dxa"/>
            <w:tcBorders>
              <w:top w:val="single" w:sz="8" w:space="0" w:color="auto"/>
              <w:left w:val="single" w:sz="8" w:space="0" w:color="auto"/>
              <w:bottom w:val="nil"/>
              <w:right w:val="nil"/>
            </w:tcBorders>
            <w:vAlign w:val="center"/>
          </w:tcPr>
          <w:p w:rsidR="00B73EA6" w:rsidRPr="006C2E51" w:rsidRDefault="00B73EA6"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B73EA6" w:rsidRPr="006C2E51" w:rsidRDefault="00B73EA6"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B73EA6" w:rsidRPr="006C2E51" w:rsidRDefault="00B73EA6"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B73EA6" w:rsidRPr="006C2E51" w:rsidRDefault="00B73EA6"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B73EA6" w:rsidRPr="006C2E51" w:rsidRDefault="00B73EA6" w:rsidP="006E4759">
            <w:pPr>
              <w:jc w:val="center"/>
              <w:rPr>
                <w:rFonts w:eastAsia="MS Mincho"/>
                <w:b/>
                <w:bCs/>
              </w:rPr>
            </w:pPr>
            <w:r w:rsidRPr="006C2E51">
              <w:rPr>
                <w:rFonts w:eastAsia="MS Mincho"/>
                <w:b/>
                <w:bCs/>
              </w:rPr>
              <w:t>Единица измерения</w:t>
            </w:r>
          </w:p>
        </w:tc>
        <w:tc>
          <w:tcPr>
            <w:tcW w:w="3079" w:type="dxa"/>
            <w:tcBorders>
              <w:top w:val="single" w:sz="8" w:space="0" w:color="auto"/>
              <w:left w:val="single" w:sz="8" w:space="0" w:color="auto"/>
              <w:bottom w:val="single" w:sz="8" w:space="0" w:color="000000"/>
              <w:right w:val="single" w:sz="8" w:space="0" w:color="auto"/>
            </w:tcBorders>
            <w:vAlign w:val="center"/>
          </w:tcPr>
          <w:p w:rsidR="00B73EA6" w:rsidRPr="006C2E51" w:rsidRDefault="00B73EA6" w:rsidP="006E4759">
            <w:pPr>
              <w:jc w:val="center"/>
              <w:rPr>
                <w:rFonts w:eastAsia="MS Mincho"/>
                <w:b/>
                <w:bCs/>
              </w:rPr>
            </w:pPr>
            <w:r w:rsidRPr="006C2E51">
              <w:rPr>
                <w:rFonts w:eastAsia="MS Mincho"/>
                <w:b/>
                <w:bCs/>
              </w:rPr>
              <w:t>Цена за единицу Товара без учёта НДС (указывается в рублях РФ)</w:t>
            </w:r>
          </w:p>
        </w:tc>
      </w:tr>
      <w:tr w:rsidR="00B73EA6" w:rsidRPr="006C2E51" w:rsidTr="00B73EA6">
        <w:trPr>
          <w:trHeight w:val="368"/>
        </w:trPr>
        <w:tc>
          <w:tcPr>
            <w:tcW w:w="13608" w:type="dxa"/>
            <w:gridSpan w:val="6"/>
            <w:tcBorders>
              <w:top w:val="single" w:sz="8" w:space="0" w:color="auto"/>
              <w:left w:val="single" w:sz="8" w:space="0" w:color="auto"/>
              <w:bottom w:val="single" w:sz="4" w:space="0" w:color="auto"/>
              <w:right w:val="single" w:sz="4" w:space="0" w:color="auto"/>
            </w:tcBorders>
          </w:tcPr>
          <w:p w:rsidR="00B73EA6" w:rsidRPr="006C2E51" w:rsidRDefault="00B73EA6" w:rsidP="006E4759">
            <w:pPr>
              <w:rPr>
                <w:rFonts w:eastAsia="MS Mincho"/>
                <w:i/>
                <w:iCs/>
              </w:rPr>
            </w:pPr>
            <w:r w:rsidRPr="006C2E51">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r>
      <w:tr w:rsidR="00B73EA6" w:rsidRPr="006C2E51" w:rsidTr="00B73EA6">
        <w:trPr>
          <w:trHeight w:val="353"/>
        </w:trPr>
        <w:tc>
          <w:tcPr>
            <w:tcW w:w="1984" w:type="dxa"/>
            <w:tcBorders>
              <w:top w:val="single" w:sz="4" w:space="0" w:color="auto"/>
              <w:left w:val="single" w:sz="4" w:space="0" w:color="auto"/>
              <w:bottom w:val="single" w:sz="4" w:space="0" w:color="auto"/>
              <w:right w:val="single" w:sz="4" w:space="0" w:color="auto"/>
            </w:tcBorders>
            <w:vAlign w:val="center"/>
          </w:tcPr>
          <w:p w:rsidR="00B73EA6" w:rsidRPr="006C2E51" w:rsidRDefault="00B73EA6"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B73EA6" w:rsidRPr="006C2E51" w:rsidRDefault="00B73EA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B73EA6" w:rsidRPr="006C2E51" w:rsidRDefault="00B73EA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B73EA6" w:rsidRPr="00081346" w:rsidRDefault="00B73EA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B73EA6" w:rsidRPr="006C2E51" w:rsidRDefault="00B73EA6" w:rsidP="0020748F">
            <w:pPr>
              <w:jc w:val="center"/>
            </w:pPr>
          </w:p>
        </w:tc>
        <w:tc>
          <w:tcPr>
            <w:tcW w:w="3079" w:type="dxa"/>
            <w:tcBorders>
              <w:top w:val="single" w:sz="4" w:space="0" w:color="auto"/>
              <w:left w:val="nil"/>
              <w:bottom w:val="single" w:sz="4" w:space="0" w:color="auto"/>
              <w:right w:val="single" w:sz="4" w:space="0" w:color="auto"/>
            </w:tcBorders>
            <w:vAlign w:val="center"/>
          </w:tcPr>
          <w:p w:rsidR="00B73EA6" w:rsidRPr="006C2E51" w:rsidRDefault="00B73EA6" w:rsidP="0020748F">
            <w:pPr>
              <w:jc w:val="center"/>
              <w:rPr>
                <w:color w:val="000000"/>
              </w:rPr>
            </w:pPr>
          </w:p>
        </w:tc>
      </w:tr>
    </w:tbl>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BC2DCD">
            <w:r w:rsidRPr="004E300E">
              <w:t>От Покупателя</w:t>
            </w:r>
          </w:p>
        </w:tc>
        <w:tc>
          <w:tcPr>
            <w:tcW w:w="1559" w:type="dxa"/>
            <w:vAlign w:val="center"/>
          </w:tcPr>
          <w:p w:rsidR="006C2E51" w:rsidRPr="004E300E" w:rsidRDefault="006C2E51" w:rsidP="00BC2DCD"/>
        </w:tc>
        <w:tc>
          <w:tcPr>
            <w:tcW w:w="5812" w:type="dxa"/>
          </w:tcPr>
          <w:p w:rsidR="006C2E51" w:rsidRPr="004E300E" w:rsidRDefault="006C2E51" w:rsidP="00BC2DCD">
            <w:r w:rsidRPr="004E300E">
              <w:t>От Поставщика</w:t>
            </w:r>
          </w:p>
        </w:tc>
      </w:tr>
      <w:tr w:rsidR="006C2E51" w:rsidRPr="004E300E" w:rsidTr="006C2E51">
        <w:tc>
          <w:tcPr>
            <w:tcW w:w="4678" w:type="dxa"/>
          </w:tcPr>
          <w:p w:rsidR="006C2E51" w:rsidRPr="004E300E" w:rsidRDefault="006C2E51" w:rsidP="00BC2DCD">
            <w:r w:rsidRPr="004E300E">
              <w:t>Генеральный директор</w:t>
            </w:r>
          </w:p>
          <w:p w:rsidR="006C2E51" w:rsidRPr="004E300E" w:rsidRDefault="006C2E51" w:rsidP="00BC2DCD"/>
          <w:p w:rsidR="006C2E51" w:rsidRPr="004E300E" w:rsidRDefault="006C2E51" w:rsidP="00BC2DCD">
            <w:r w:rsidRPr="004E300E">
              <w:t xml:space="preserve">_____________ / </w:t>
            </w:r>
            <w:r>
              <w:t>С.</w:t>
            </w:r>
            <w:r w:rsidR="00495E7E">
              <w:t>К</w:t>
            </w:r>
            <w:r>
              <w:t xml:space="preserve">. </w:t>
            </w:r>
            <w:proofErr w:type="spellStart"/>
            <w:r w:rsidR="00495E7E">
              <w:t>Нище</w:t>
            </w:r>
            <w:r>
              <w:t>в</w:t>
            </w:r>
            <w:proofErr w:type="spellEnd"/>
            <w:r>
              <w:t>/</w:t>
            </w:r>
          </w:p>
          <w:p w:rsidR="006C2E51" w:rsidRPr="006C2E51" w:rsidRDefault="006C2E51" w:rsidP="00BC2DCD"/>
        </w:tc>
        <w:tc>
          <w:tcPr>
            <w:tcW w:w="1559" w:type="dxa"/>
            <w:vAlign w:val="center"/>
          </w:tcPr>
          <w:p w:rsidR="006C2E51" w:rsidRPr="004E300E" w:rsidRDefault="006C2E51" w:rsidP="00BC2DCD"/>
        </w:tc>
        <w:tc>
          <w:tcPr>
            <w:tcW w:w="5812" w:type="dxa"/>
          </w:tcPr>
          <w:p w:rsidR="006C2E51" w:rsidRPr="004E300E" w:rsidRDefault="00081346" w:rsidP="00BC2DCD">
            <w:r>
              <w:t>______________</w:t>
            </w:r>
          </w:p>
          <w:p w:rsidR="006C2E51" w:rsidRPr="004E300E" w:rsidRDefault="006C2E51" w:rsidP="00BC2DCD"/>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495E7E" w:rsidRDefault="00495E7E" w:rsidP="00D5403F">
      <w:pPr>
        <w:jc w:val="both"/>
        <w:rPr>
          <w:rFonts w:eastAsia="MS Mincho"/>
          <w:b/>
          <w:lang w:eastAsia="ja-JP"/>
        </w:rPr>
      </w:pPr>
    </w:p>
    <w:p w:rsidR="00823B4A" w:rsidRPr="006C2E51" w:rsidRDefault="00823B4A" w:rsidP="00D5403F">
      <w:pPr>
        <w:jc w:val="both"/>
        <w:rPr>
          <w:rFonts w:eastAsia="MS Mincho"/>
          <w:sz w:val="26"/>
          <w:szCs w:val="26"/>
          <w:lang w:eastAsia="ja-JP"/>
        </w:rPr>
      </w:pPr>
      <w:r w:rsidRPr="006C2E51">
        <w:rPr>
          <w:rFonts w:eastAsia="MS Mincho"/>
          <w:b/>
          <w:lang w:eastAsia="ja-JP"/>
        </w:rPr>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495E7E">
        <w:rPr>
          <w:rFonts w:eastAsia="MS Mincho"/>
          <w:lang w:eastAsia="ja-JP"/>
        </w:rPr>
        <w:t>Нищева</w:t>
      </w:r>
      <w:proofErr w:type="spellEnd"/>
      <w:r w:rsidR="00495E7E">
        <w:rPr>
          <w:rFonts w:eastAsia="MS Mincho"/>
          <w:lang w:eastAsia="ja-JP"/>
        </w:rPr>
        <w:t xml:space="preserve"> </w:t>
      </w:r>
      <w:r w:rsidR="009F423E">
        <w:rPr>
          <w:rFonts w:eastAsia="MS Mincho"/>
          <w:lang w:eastAsia="ja-JP"/>
        </w:rPr>
        <w:t xml:space="preserve">Сергея </w:t>
      </w:r>
      <w:r w:rsidR="00495E7E">
        <w:rPr>
          <w:rFonts w:eastAsia="MS Mincho"/>
          <w:lang w:eastAsia="ja-JP"/>
        </w:rPr>
        <w:t>Константиновича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r w:rsidR="009E7B5E">
        <w:rPr>
          <w:rFonts w:eastAsia="MS Mincho"/>
          <w:lang w:eastAsia="ja-JP"/>
        </w:rPr>
        <w:t>____________________</w:t>
      </w:r>
      <w:r w:rsidR="002271A6">
        <w:rPr>
          <w:rFonts w:eastAsia="MS Mincho"/>
          <w:lang w:eastAsia="ja-JP"/>
        </w:rPr>
        <w:t>.</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ED1903"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w:t>
      </w:r>
      <w:r w:rsidR="00ED1903" w:rsidRPr="00ED1903">
        <w:t>.</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r w:rsidR="002271A6" w:rsidRPr="00635E56">
        <w:rPr>
          <w:rFonts w:eastAsia="MS Mincho"/>
          <w:lang w:eastAsia="ja-JP"/>
        </w:rPr>
        <w:t xml:space="preserve">дней </w:t>
      </w:r>
      <w:r w:rsidR="002271A6">
        <w:rPr>
          <w:rFonts w:eastAsia="MS Mincho"/>
          <w:lang w:eastAsia="ja-JP"/>
        </w:rPr>
        <w:t>с</w:t>
      </w:r>
      <w:r w:rsidR="004878E5">
        <w:rPr>
          <w:rFonts w:eastAsia="MS Mincho"/>
          <w:lang w:eastAsia="ja-JP"/>
        </w:rPr>
        <w:t xml:space="preserve"> </w:t>
      </w:r>
      <w:r w:rsidR="002271A6">
        <w:rPr>
          <w:rFonts w:eastAsia="MS Mincho"/>
          <w:lang w:eastAsia="ja-JP"/>
        </w:rPr>
        <w:t xml:space="preserve">момента </w:t>
      </w:r>
      <w:r w:rsidR="002271A6" w:rsidRPr="00635E56">
        <w:rPr>
          <w:rFonts w:eastAsia="MS Mincho"/>
          <w:lang w:eastAsia="ja-JP"/>
        </w:rPr>
        <w:t>подписания</w:t>
      </w:r>
      <w:r w:rsidRPr="00635E56">
        <w:rPr>
          <w:rFonts w:eastAsia="MS Mincho"/>
          <w:lang w:eastAsia="ja-JP"/>
        </w:rPr>
        <w:t xml:space="preserve">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BC2DCD">
        <w:tc>
          <w:tcPr>
            <w:tcW w:w="4517" w:type="dxa"/>
          </w:tcPr>
          <w:p w:rsidR="006C2E51" w:rsidRPr="004E300E" w:rsidRDefault="006C2E51" w:rsidP="00BC2DCD">
            <w:r w:rsidRPr="004E300E">
              <w:t>От Покупателя</w:t>
            </w:r>
          </w:p>
        </w:tc>
        <w:tc>
          <w:tcPr>
            <w:tcW w:w="280" w:type="dxa"/>
            <w:vAlign w:val="center"/>
          </w:tcPr>
          <w:p w:rsidR="006C2E51" w:rsidRPr="004E300E" w:rsidRDefault="006C2E51" w:rsidP="00BC2DCD"/>
        </w:tc>
        <w:tc>
          <w:tcPr>
            <w:tcW w:w="4851" w:type="dxa"/>
          </w:tcPr>
          <w:p w:rsidR="006C2E51" w:rsidRPr="004E300E" w:rsidRDefault="006C2E51" w:rsidP="00BC2DCD">
            <w:r w:rsidRPr="004E300E">
              <w:t>От Поставщика</w:t>
            </w:r>
          </w:p>
        </w:tc>
      </w:tr>
      <w:tr w:rsidR="006C2E51" w:rsidRPr="004E300E" w:rsidTr="00BC2DCD">
        <w:tc>
          <w:tcPr>
            <w:tcW w:w="4517" w:type="dxa"/>
          </w:tcPr>
          <w:p w:rsidR="006C2E51" w:rsidRPr="004E300E" w:rsidRDefault="006C2E51" w:rsidP="00BC2DCD">
            <w:r w:rsidRPr="004E300E">
              <w:t>Генеральный директор</w:t>
            </w:r>
          </w:p>
          <w:p w:rsidR="006C2E51" w:rsidRPr="004E300E" w:rsidRDefault="006C2E51" w:rsidP="00BC2DCD"/>
          <w:p w:rsidR="006C2E51" w:rsidRPr="004E300E" w:rsidRDefault="006C2E51" w:rsidP="00BC2DCD">
            <w:r w:rsidRPr="004E300E">
              <w:t xml:space="preserve">_____________ / </w:t>
            </w:r>
            <w:r>
              <w:t>С.</w:t>
            </w:r>
            <w:r w:rsidR="00495E7E">
              <w:t>К</w:t>
            </w:r>
            <w:r>
              <w:t xml:space="preserve">. </w:t>
            </w:r>
            <w:proofErr w:type="spellStart"/>
            <w:r w:rsidR="00495E7E">
              <w:t>Нищев</w:t>
            </w:r>
            <w:proofErr w:type="spellEnd"/>
            <w:r>
              <w:t>/</w:t>
            </w:r>
          </w:p>
          <w:p w:rsidR="006C2E51" w:rsidRPr="006C2E51" w:rsidRDefault="006C2E51" w:rsidP="00BC2DCD"/>
        </w:tc>
        <w:tc>
          <w:tcPr>
            <w:tcW w:w="280" w:type="dxa"/>
            <w:vAlign w:val="center"/>
          </w:tcPr>
          <w:p w:rsidR="006C2E51" w:rsidRPr="004E300E" w:rsidRDefault="006C2E51" w:rsidP="00BC2DCD"/>
        </w:tc>
        <w:tc>
          <w:tcPr>
            <w:tcW w:w="4851" w:type="dxa"/>
          </w:tcPr>
          <w:p w:rsidR="006C2E51" w:rsidRPr="004E300E" w:rsidRDefault="00081346" w:rsidP="00BC2DCD">
            <w:r>
              <w:t>_____________</w:t>
            </w:r>
          </w:p>
          <w:p w:rsidR="006C2E51" w:rsidRPr="004E300E" w:rsidRDefault="006C2E51" w:rsidP="00BC2DCD"/>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BC2DCD">
        <w:tc>
          <w:tcPr>
            <w:tcW w:w="4517" w:type="dxa"/>
          </w:tcPr>
          <w:p w:rsidR="00635E56" w:rsidRPr="004E300E" w:rsidRDefault="00823B4A" w:rsidP="00BC2DCD">
            <w:r w:rsidRPr="006C2E51">
              <w:br w:type="page"/>
            </w:r>
            <w:r w:rsidR="00635E56" w:rsidRPr="004E300E">
              <w:t>От Покупателя</w:t>
            </w:r>
          </w:p>
        </w:tc>
        <w:tc>
          <w:tcPr>
            <w:tcW w:w="280" w:type="dxa"/>
            <w:vAlign w:val="center"/>
          </w:tcPr>
          <w:p w:rsidR="00635E56" w:rsidRPr="004E300E" w:rsidRDefault="00635E56" w:rsidP="00BC2DCD"/>
        </w:tc>
        <w:tc>
          <w:tcPr>
            <w:tcW w:w="4851" w:type="dxa"/>
          </w:tcPr>
          <w:p w:rsidR="00635E56" w:rsidRPr="004E300E" w:rsidRDefault="00635E56" w:rsidP="00BC2DCD">
            <w:r w:rsidRPr="004E300E">
              <w:t>От Поставщика</w:t>
            </w:r>
          </w:p>
        </w:tc>
      </w:tr>
      <w:tr w:rsidR="00635E56" w:rsidRPr="004E300E" w:rsidTr="00BC2DCD">
        <w:tc>
          <w:tcPr>
            <w:tcW w:w="4517" w:type="dxa"/>
          </w:tcPr>
          <w:p w:rsidR="00635E56" w:rsidRPr="004E300E" w:rsidRDefault="00635E56" w:rsidP="00BC2DCD">
            <w:r w:rsidRPr="004E300E">
              <w:t>Генеральный директор</w:t>
            </w:r>
          </w:p>
          <w:p w:rsidR="00635E56" w:rsidRPr="004E300E" w:rsidRDefault="00635E56" w:rsidP="00BC2DCD"/>
          <w:p w:rsidR="00635E56" w:rsidRPr="004E300E" w:rsidRDefault="00635E56" w:rsidP="00BC2DCD">
            <w:r w:rsidRPr="004E300E">
              <w:t xml:space="preserve">_____________ / </w:t>
            </w:r>
            <w:r>
              <w:t>С.</w:t>
            </w:r>
            <w:r w:rsidR="00495E7E">
              <w:t>К</w:t>
            </w:r>
            <w:r>
              <w:t xml:space="preserve">. </w:t>
            </w:r>
            <w:proofErr w:type="spellStart"/>
            <w:r w:rsidR="00495E7E">
              <w:t>Нищев</w:t>
            </w:r>
            <w:proofErr w:type="spellEnd"/>
            <w:r>
              <w:t>/</w:t>
            </w:r>
          </w:p>
          <w:p w:rsidR="00635E56" w:rsidRPr="006C2E51" w:rsidRDefault="00635E56" w:rsidP="00BC2DCD"/>
        </w:tc>
        <w:tc>
          <w:tcPr>
            <w:tcW w:w="280" w:type="dxa"/>
            <w:vAlign w:val="center"/>
          </w:tcPr>
          <w:p w:rsidR="00635E56" w:rsidRPr="004E300E" w:rsidRDefault="00635E56" w:rsidP="00BC2DCD"/>
        </w:tc>
        <w:tc>
          <w:tcPr>
            <w:tcW w:w="4851" w:type="dxa"/>
          </w:tcPr>
          <w:p w:rsidR="00635E56" w:rsidRPr="004E300E" w:rsidRDefault="00081346" w:rsidP="00BC2DCD">
            <w:r>
              <w:t>______________</w:t>
            </w:r>
          </w:p>
          <w:p w:rsidR="00635E56" w:rsidRPr="004E300E" w:rsidRDefault="00635E56" w:rsidP="00BC2DCD"/>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BC2DCD" w:rsidRDefault="00BC2DCD" w:rsidP="00BC2DCD">
      <w:pPr>
        <w:spacing w:line="360" w:lineRule="atLeast"/>
        <w:ind w:hanging="1134"/>
        <w:jc w:val="center"/>
        <w:rPr>
          <w:b/>
          <w:sz w:val="28"/>
          <w:szCs w:val="28"/>
        </w:rPr>
      </w:pPr>
    </w:p>
    <w:p w:rsidR="00BC2DCD" w:rsidRPr="000B1E2C" w:rsidRDefault="00BC2DCD" w:rsidP="00BC2DCD">
      <w:pPr>
        <w:suppressAutoHyphens/>
        <w:jc w:val="right"/>
        <w:rPr>
          <w:rFonts w:eastAsia="MS Mincho"/>
          <w:sz w:val="26"/>
          <w:szCs w:val="26"/>
          <w:lang w:eastAsia="ja-JP"/>
        </w:rPr>
      </w:pPr>
      <w:r w:rsidRPr="000B1E2C">
        <w:rPr>
          <w:rFonts w:eastAsia="MS Mincho"/>
          <w:sz w:val="26"/>
          <w:szCs w:val="26"/>
          <w:lang w:eastAsia="ja-JP"/>
        </w:rPr>
        <w:t xml:space="preserve">Приложение № </w:t>
      </w:r>
      <w:r>
        <w:rPr>
          <w:rFonts w:eastAsia="MS Mincho"/>
          <w:sz w:val="26"/>
          <w:szCs w:val="26"/>
          <w:lang w:eastAsia="ja-JP"/>
        </w:rPr>
        <w:t>3</w:t>
      </w:r>
    </w:p>
    <w:p w:rsidR="00BC2DCD" w:rsidRPr="000B1E2C" w:rsidRDefault="00BC2DCD" w:rsidP="00BC2DCD">
      <w:pPr>
        <w:jc w:val="right"/>
        <w:rPr>
          <w:rFonts w:eastAsia="MS Mincho"/>
          <w:sz w:val="26"/>
          <w:szCs w:val="26"/>
          <w:lang w:eastAsia="ja-JP"/>
        </w:rPr>
      </w:pPr>
      <w:r w:rsidRPr="000B1E2C">
        <w:rPr>
          <w:rFonts w:eastAsia="MS Mincho"/>
          <w:sz w:val="26"/>
          <w:szCs w:val="26"/>
          <w:lang w:eastAsia="ja-JP"/>
        </w:rPr>
        <w:t xml:space="preserve">к Договору поставки </w:t>
      </w:r>
    </w:p>
    <w:p w:rsidR="00BC2DCD" w:rsidRDefault="00BC2DCD" w:rsidP="00BC2DCD">
      <w:pPr>
        <w:spacing w:line="360" w:lineRule="atLeast"/>
        <w:jc w:val="center"/>
        <w:rPr>
          <w:b/>
          <w:sz w:val="28"/>
          <w:szCs w:val="28"/>
        </w:rPr>
      </w:pPr>
      <w:r>
        <w:rPr>
          <w:rFonts w:eastAsia="MS Mincho"/>
          <w:sz w:val="26"/>
          <w:szCs w:val="26"/>
          <w:lang w:eastAsia="ja-JP"/>
        </w:rPr>
        <w:t xml:space="preserve">                                                                                              </w:t>
      </w:r>
      <w:r w:rsidRPr="000B1E2C">
        <w:rPr>
          <w:rFonts w:eastAsia="MS Mincho"/>
          <w:sz w:val="26"/>
          <w:szCs w:val="26"/>
          <w:lang w:eastAsia="ja-JP"/>
        </w:rPr>
        <w:t>№ ____ от «____» ________ 20___ г</w:t>
      </w:r>
    </w:p>
    <w:p w:rsidR="00BC2DCD" w:rsidRDefault="00BC2DCD" w:rsidP="00BC2DCD">
      <w:pPr>
        <w:spacing w:line="360" w:lineRule="atLeast"/>
        <w:ind w:hanging="1134"/>
        <w:jc w:val="center"/>
        <w:rPr>
          <w:b/>
          <w:sz w:val="28"/>
          <w:szCs w:val="28"/>
        </w:rPr>
      </w:pPr>
    </w:p>
    <w:p w:rsidR="00BC2DCD" w:rsidRDefault="00BC2DCD" w:rsidP="00BC2DCD">
      <w:pPr>
        <w:spacing w:line="360" w:lineRule="atLeast"/>
        <w:ind w:hanging="1134"/>
        <w:jc w:val="center"/>
        <w:rPr>
          <w:b/>
          <w:sz w:val="28"/>
          <w:szCs w:val="28"/>
        </w:rPr>
      </w:pPr>
    </w:p>
    <w:p w:rsidR="00BC2DCD" w:rsidRDefault="00BC2DCD" w:rsidP="00BC2DCD">
      <w:pPr>
        <w:spacing w:line="360" w:lineRule="atLeast"/>
        <w:ind w:hanging="1134"/>
        <w:jc w:val="center"/>
        <w:rPr>
          <w:b/>
          <w:sz w:val="28"/>
          <w:szCs w:val="28"/>
        </w:rPr>
      </w:pPr>
    </w:p>
    <w:p w:rsidR="00BC2DCD" w:rsidRPr="00BC2DCD" w:rsidRDefault="00BC2DCD" w:rsidP="00BC2DCD">
      <w:pPr>
        <w:spacing w:line="360" w:lineRule="atLeast"/>
        <w:ind w:hanging="1134"/>
        <w:jc w:val="center"/>
        <w:rPr>
          <w:b/>
          <w:sz w:val="26"/>
          <w:szCs w:val="26"/>
        </w:rPr>
      </w:pPr>
      <w:r>
        <w:rPr>
          <w:b/>
          <w:sz w:val="28"/>
          <w:szCs w:val="28"/>
        </w:rPr>
        <w:t xml:space="preserve">                     </w:t>
      </w:r>
      <w:r w:rsidRPr="007555B4">
        <w:rPr>
          <w:b/>
          <w:sz w:val="28"/>
          <w:szCs w:val="28"/>
        </w:rPr>
        <w:t xml:space="preserve">Технические требования к модульным блок-контейнерам </w:t>
      </w:r>
      <w:r w:rsidRPr="007555B4">
        <w:rPr>
          <w:b/>
          <w:sz w:val="26"/>
          <w:szCs w:val="26"/>
        </w:rPr>
        <w:t>для АТС</w:t>
      </w:r>
      <w:r>
        <w:rPr>
          <w:b/>
          <w:bCs/>
          <w:sz w:val="28"/>
          <w:szCs w:val="28"/>
        </w:rPr>
        <w:t xml:space="preserve">          </w:t>
      </w:r>
      <w:r w:rsidRPr="007555B4">
        <w:rPr>
          <w:b/>
          <w:bCs/>
          <w:sz w:val="28"/>
          <w:szCs w:val="28"/>
        </w:rPr>
        <w:t>Содержание</w:t>
      </w:r>
    </w:p>
    <w:p w:rsidR="00BC2DCD" w:rsidRDefault="00BC2DCD" w:rsidP="00BC2DCD">
      <w:pPr>
        <w:pStyle w:val="19"/>
        <w:tabs>
          <w:tab w:val="clear" w:pos="434"/>
          <w:tab w:val="left" w:pos="440"/>
          <w:tab w:val="right" w:leader="dot" w:pos="9628"/>
        </w:tabs>
        <w:rPr>
          <w:rFonts w:eastAsiaTheme="minorEastAsia" w:cstheme="minorBidi"/>
          <w:noProof/>
        </w:rPr>
      </w:pPr>
      <w:r w:rsidRPr="007555B4">
        <w:rPr>
          <w:rFonts w:ascii="Times New Roman" w:hAnsi="Times New Roman"/>
          <w:i/>
          <w:iCs/>
          <w:caps/>
          <w:sz w:val="28"/>
          <w:szCs w:val="28"/>
        </w:rPr>
        <w:fldChar w:fldCharType="begin"/>
      </w:r>
      <w:r w:rsidRPr="007555B4">
        <w:rPr>
          <w:rFonts w:ascii="Times New Roman" w:hAnsi="Times New Roman"/>
          <w:caps/>
          <w:sz w:val="28"/>
          <w:szCs w:val="28"/>
        </w:rPr>
        <w:instrText xml:space="preserve"> TOC \o "1-2" \h \z \u </w:instrText>
      </w:r>
      <w:r w:rsidRPr="007555B4">
        <w:rPr>
          <w:rFonts w:ascii="Times New Roman" w:hAnsi="Times New Roman"/>
          <w:i/>
          <w:iCs/>
          <w:caps/>
          <w:sz w:val="28"/>
          <w:szCs w:val="28"/>
        </w:rPr>
        <w:fldChar w:fldCharType="separate"/>
      </w:r>
      <w:hyperlink w:anchor="_Toc20740282" w:history="1">
        <w:r w:rsidRPr="001D287B">
          <w:rPr>
            <w:rStyle w:val="af3"/>
            <w:rFonts w:ascii="Times New Roman" w:eastAsia="MS Mincho" w:hAnsi="Times New Roman"/>
            <w:noProof/>
            <w:kern w:val="32"/>
          </w:rPr>
          <w:t>1</w:t>
        </w:r>
        <w:r>
          <w:rPr>
            <w:rStyle w:val="af3"/>
            <w:rFonts w:ascii="Times New Roman" w:eastAsia="MS Mincho" w:hAnsi="Times New Roman"/>
            <w:noProof/>
            <w:kern w:val="32"/>
          </w:rPr>
          <w:t>.</w:t>
        </w:r>
        <w:r>
          <w:rPr>
            <w:rFonts w:eastAsiaTheme="minorEastAsia" w:cstheme="minorBidi"/>
            <w:noProof/>
          </w:rPr>
          <w:tab/>
        </w:r>
        <w:r w:rsidRPr="001D287B">
          <w:rPr>
            <w:rStyle w:val="af3"/>
            <w:rFonts w:ascii="Times New Roman" w:eastAsia="MS Mincho" w:hAnsi="Times New Roman"/>
            <w:noProof/>
            <w:kern w:val="32"/>
          </w:rPr>
          <w:t>Назначение</w:t>
        </w:r>
        <w:r>
          <w:rPr>
            <w:noProof/>
            <w:webHidden/>
          </w:rPr>
          <w:tab/>
        </w:r>
      </w:hyperlink>
    </w:p>
    <w:p w:rsidR="00BC2DCD" w:rsidRDefault="00CE0AFB" w:rsidP="00BC2DCD">
      <w:pPr>
        <w:pStyle w:val="19"/>
        <w:tabs>
          <w:tab w:val="clear" w:pos="434"/>
          <w:tab w:val="left" w:pos="440"/>
          <w:tab w:val="right" w:leader="dot" w:pos="9628"/>
        </w:tabs>
        <w:rPr>
          <w:rFonts w:eastAsiaTheme="minorEastAsia" w:cstheme="minorBidi"/>
          <w:noProof/>
        </w:rPr>
      </w:pPr>
      <w:hyperlink w:anchor="_Toc20740283" w:history="1">
        <w:r w:rsidR="00BC2DCD" w:rsidRPr="001D287B">
          <w:rPr>
            <w:rStyle w:val="af3"/>
            <w:rFonts w:ascii="Times New Roman" w:eastAsia="MS Mincho" w:hAnsi="Times New Roman"/>
            <w:noProof/>
            <w:kern w:val="32"/>
          </w:rPr>
          <w:t>2</w:t>
        </w:r>
        <w:r w:rsidR="00BC2DCD">
          <w:rPr>
            <w:rStyle w:val="af3"/>
            <w:rFonts w:ascii="Times New Roman" w:eastAsia="MS Mincho" w:hAnsi="Times New Roman"/>
            <w:noProof/>
            <w:kern w:val="32"/>
          </w:rPr>
          <w:t>.</w:t>
        </w:r>
        <w:r w:rsidR="00BC2DCD">
          <w:rPr>
            <w:rFonts w:eastAsiaTheme="minorEastAsia" w:cstheme="minorBidi"/>
            <w:noProof/>
          </w:rPr>
          <w:tab/>
        </w:r>
        <w:r w:rsidR="00BC2DCD" w:rsidRPr="001D287B">
          <w:rPr>
            <w:rStyle w:val="af3"/>
            <w:rFonts w:ascii="Times New Roman" w:eastAsia="MS Mincho" w:hAnsi="Times New Roman"/>
            <w:noProof/>
            <w:kern w:val="32"/>
          </w:rPr>
          <w:t>Общая информация</w:t>
        </w:r>
        <w:r w:rsidR="00BC2DCD">
          <w:rPr>
            <w:noProof/>
            <w:webHidden/>
          </w:rPr>
          <w:tab/>
        </w:r>
      </w:hyperlink>
    </w:p>
    <w:p w:rsidR="00BC2DCD" w:rsidRDefault="00CE0AFB" w:rsidP="00BC2DCD">
      <w:pPr>
        <w:pStyle w:val="19"/>
        <w:tabs>
          <w:tab w:val="clear" w:pos="434"/>
          <w:tab w:val="left" w:pos="440"/>
          <w:tab w:val="right" w:leader="dot" w:pos="9628"/>
        </w:tabs>
        <w:rPr>
          <w:rFonts w:eastAsiaTheme="minorEastAsia" w:cstheme="minorBidi"/>
          <w:noProof/>
        </w:rPr>
      </w:pPr>
      <w:hyperlink w:anchor="_Toc20740284" w:history="1">
        <w:r w:rsidR="00BC2DCD" w:rsidRPr="001D287B">
          <w:rPr>
            <w:rStyle w:val="af3"/>
            <w:rFonts w:ascii="Times New Roman" w:eastAsia="MS Mincho" w:hAnsi="Times New Roman"/>
            <w:noProof/>
            <w:kern w:val="32"/>
          </w:rPr>
          <w:t>3</w:t>
        </w:r>
        <w:r w:rsidR="00BC2DCD">
          <w:rPr>
            <w:rStyle w:val="af3"/>
            <w:rFonts w:ascii="Times New Roman" w:eastAsia="MS Mincho" w:hAnsi="Times New Roman"/>
            <w:noProof/>
            <w:kern w:val="32"/>
          </w:rPr>
          <w:t>.</w:t>
        </w:r>
        <w:r w:rsidR="00BC2DCD">
          <w:rPr>
            <w:rFonts w:eastAsiaTheme="minorEastAsia" w:cstheme="minorBidi"/>
            <w:noProof/>
          </w:rPr>
          <w:tab/>
        </w:r>
        <w:r w:rsidR="00BC2DCD" w:rsidRPr="001D287B">
          <w:rPr>
            <w:rStyle w:val="af3"/>
            <w:rFonts w:ascii="Times New Roman" w:eastAsia="MS Mincho" w:hAnsi="Times New Roman"/>
            <w:noProof/>
            <w:kern w:val="32"/>
          </w:rPr>
          <w:t>Технические требования к модульному блок-контейнеру</w:t>
        </w:r>
        <w:r w:rsidR="00BC2DCD">
          <w:rPr>
            <w:noProof/>
            <w:webHidden/>
          </w:rPr>
          <w:tab/>
        </w:r>
      </w:hyperlink>
    </w:p>
    <w:p w:rsidR="00BC2DCD" w:rsidRDefault="00CE0AFB" w:rsidP="00BC2DCD">
      <w:pPr>
        <w:pStyle w:val="2e"/>
        <w:rPr>
          <w:rFonts w:eastAsiaTheme="minorEastAsia" w:cstheme="minorBidi"/>
          <w:noProof/>
        </w:rPr>
      </w:pPr>
      <w:hyperlink w:anchor="_Toc20740285" w:history="1">
        <w:r w:rsidR="00BC2DCD" w:rsidRPr="001D287B">
          <w:rPr>
            <w:rStyle w:val="af3"/>
            <w:rFonts w:eastAsia="MS Mincho"/>
            <w:noProof/>
          </w:rPr>
          <w:t>3.1</w:t>
        </w:r>
        <w:r w:rsidR="00BC2DCD">
          <w:rPr>
            <w:rFonts w:eastAsiaTheme="minorEastAsia" w:cstheme="minorBidi"/>
            <w:noProof/>
          </w:rPr>
          <w:tab/>
        </w:r>
        <w:r w:rsidR="00BC2DCD" w:rsidRPr="001D287B">
          <w:rPr>
            <w:rStyle w:val="af3"/>
            <w:rFonts w:eastAsia="MS Mincho"/>
            <w:noProof/>
          </w:rPr>
          <w:t>Описание модульного блок-контейнера</w:t>
        </w:r>
        <w:r w:rsidR="00BC2DCD">
          <w:rPr>
            <w:noProof/>
            <w:webHidden/>
          </w:rPr>
          <w:tab/>
        </w:r>
      </w:hyperlink>
    </w:p>
    <w:p w:rsidR="00BC2DCD" w:rsidRDefault="00CE0AFB" w:rsidP="00BC2DCD">
      <w:pPr>
        <w:pStyle w:val="2e"/>
        <w:rPr>
          <w:rFonts w:eastAsiaTheme="minorEastAsia" w:cstheme="minorBidi"/>
          <w:noProof/>
        </w:rPr>
      </w:pPr>
      <w:hyperlink w:anchor="_Toc20740286" w:history="1">
        <w:r w:rsidR="00BC2DCD" w:rsidRPr="001D287B">
          <w:rPr>
            <w:rStyle w:val="af3"/>
            <w:rFonts w:eastAsia="MS Mincho"/>
            <w:noProof/>
            <w:lang w:val="en-US"/>
          </w:rPr>
          <w:t>3.2</w:t>
        </w:r>
        <w:r w:rsidR="00BC2DCD">
          <w:rPr>
            <w:rFonts w:eastAsiaTheme="minorEastAsia" w:cstheme="minorBidi"/>
            <w:noProof/>
          </w:rPr>
          <w:tab/>
        </w:r>
        <w:r w:rsidR="00BC2DCD" w:rsidRPr="001D287B">
          <w:rPr>
            <w:rStyle w:val="af3"/>
            <w:rFonts w:eastAsia="MS Mincho"/>
            <w:noProof/>
          </w:rPr>
          <w:t>Требования к конструкции</w:t>
        </w:r>
        <w:r w:rsidR="00BC2DCD">
          <w:rPr>
            <w:noProof/>
            <w:webHidden/>
          </w:rPr>
          <w:tab/>
        </w:r>
      </w:hyperlink>
    </w:p>
    <w:p w:rsidR="00BC2DCD" w:rsidRDefault="00CE0AFB" w:rsidP="00BC2DCD">
      <w:pPr>
        <w:pStyle w:val="2e"/>
        <w:rPr>
          <w:rFonts w:eastAsiaTheme="minorEastAsia" w:cstheme="minorBidi"/>
          <w:noProof/>
        </w:rPr>
      </w:pPr>
      <w:hyperlink w:anchor="_Toc20740287" w:history="1">
        <w:r w:rsidR="00BC2DCD" w:rsidRPr="001D287B">
          <w:rPr>
            <w:rStyle w:val="af3"/>
            <w:rFonts w:eastAsia="MS Mincho"/>
            <w:noProof/>
          </w:rPr>
          <w:t>3.3</w:t>
        </w:r>
        <w:r w:rsidR="00BC2DCD">
          <w:rPr>
            <w:rFonts w:eastAsiaTheme="minorEastAsia" w:cstheme="minorBidi"/>
            <w:noProof/>
          </w:rPr>
          <w:tab/>
        </w:r>
        <w:r w:rsidR="00BC2DCD" w:rsidRPr="001D287B">
          <w:rPr>
            <w:rStyle w:val="af3"/>
            <w:noProof/>
          </w:rPr>
          <w:t>Габаритные размеры</w:t>
        </w:r>
        <w:r w:rsidR="00BC2DCD" w:rsidRPr="001D287B">
          <w:rPr>
            <w:rStyle w:val="af3"/>
            <w:rFonts w:eastAsia="MS Mincho"/>
            <w:noProof/>
          </w:rPr>
          <w:t>:</w:t>
        </w:r>
        <w:r w:rsidR="00BC2DCD">
          <w:rPr>
            <w:noProof/>
            <w:webHidden/>
          </w:rPr>
          <w:tab/>
        </w:r>
      </w:hyperlink>
    </w:p>
    <w:p w:rsidR="00BC2DCD" w:rsidRDefault="00CE0AFB" w:rsidP="00BC2DCD">
      <w:pPr>
        <w:pStyle w:val="2e"/>
        <w:rPr>
          <w:rFonts w:eastAsiaTheme="minorEastAsia" w:cstheme="minorBidi"/>
          <w:noProof/>
        </w:rPr>
      </w:pPr>
      <w:hyperlink w:anchor="_Toc20740288" w:history="1">
        <w:r w:rsidR="00BC2DCD" w:rsidRPr="001D287B">
          <w:rPr>
            <w:rStyle w:val="af3"/>
            <w:rFonts w:eastAsia="MS Mincho"/>
            <w:noProof/>
          </w:rPr>
          <w:t>3.4</w:t>
        </w:r>
        <w:r w:rsidR="00BC2DCD">
          <w:rPr>
            <w:rFonts w:eastAsiaTheme="minorEastAsia" w:cstheme="minorBidi"/>
            <w:noProof/>
          </w:rPr>
          <w:tab/>
        </w:r>
        <w:r w:rsidR="00BC2DCD" w:rsidRPr="001D287B">
          <w:rPr>
            <w:rStyle w:val="af3"/>
            <w:rFonts w:eastAsia="MS Mincho"/>
            <w:noProof/>
          </w:rPr>
          <w:t>Каркас контейнера</w:t>
        </w:r>
        <w:r w:rsidR="00BC2DCD">
          <w:rPr>
            <w:noProof/>
            <w:webHidden/>
          </w:rPr>
          <w:tab/>
        </w:r>
      </w:hyperlink>
    </w:p>
    <w:p w:rsidR="00BC2DCD" w:rsidRDefault="00CE0AFB" w:rsidP="00BC2DCD">
      <w:pPr>
        <w:pStyle w:val="2e"/>
        <w:rPr>
          <w:rFonts w:eastAsiaTheme="minorEastAsia" w:cstheme="minorBidi"/>
          <w:noProof/>
        </w:rPr>
      </w:pPr>
      <w:hyperlink w:anchor="_Toc20740289" w:history="1">
        <w:r w:rsidR="00BC2DCD" w:rsidRPr="001D287B">
          <w:rPr>
            <w:rStyle w:val="af3"/>
            <w:noProof/>
            <w:lang w:eastAsia="zh-CN"/>
          </w:rPr>
          <w:t>3.5</w:t>
        </w:r>
        <w:r w:rsidR="00BC2DCD">
          <w:rPr>
            <w:rFonts w:eastAsiaTheme="minorEastAsia" w:cstheme="minorBidi"/>
            <w:noProof/>
          </w:rPr>
          <w:tab/>
        </w:r>
        <w:r w:rsidR="00BC2DCD" w:rsidRPr="001D287B">
          <w:rPr>
            <w:rStyle w:val="af3"/>
            <w:noProof/>
            <w:lang w:eastAsia="zh-CN"/>
          </w:rPr>
          <w:t>Наружная обшивка</w:t>
        </w:r>
        <w:r w:rsidR="00BC2DCD">
          <w:rPr>
            <w:noProof/>
            <w:webHidden/>
          </w:rPr>
          <w:tab/>
        </w:r>
      </w:hyperlink>
    </w:p>
    <w:p w:rsidR="00BC2DCD" w:rsidRDefault="00CE0AFB" w:rsidP="00BC2DCD">
      <w:pPr>
        <w:pStyle w:val="2e"/>
        <w:rPr>
          <w:rFonts w:eastAsiaTheme="minorEastAsia" w:cstheme="minorBidi"/>
          <w:noProof/>
        </w:rPr>
      </w:pPr>
      <w:hyperlink w:anchor="_Toc20740290" w:history="1">
        <w:r w:rsidR="00BC2DCD" w:rsidRPr="001D287B">
          <w:rPr>
            <w:rStyle w:val="af3"/>
            <w:rFonts w:eastAsia="MS Mincho"/>
            <w:noProof/>
          </w:rPr>
          <w:t>3.6</w:t>
        </w:r>
        <w:r w:rsidR="00BC2DCD">
          <w:rPr>
            <w:rFonts w:eastAsiaTheme="minorEastAsia" w:cstheme="minorBidi"/>
            <w:noProof/>
          </w:rPr>
          <w:tab/>
        </w:r>
        <w:r w:rsidR="00BC2DCD" w:rsidRPr="001D287B">
          <w:rPr>
            <w:rStyle w:val="af3"/>
            <w:noProof/>
          </w:rPr>
          <w:t>Внутреннее устройство</w:t>
        </w:r>
        <w:r w:rsidR="00BC2DCD">
          <w:rPr>
            <w:noProof/>
            <w:webHidden/>
          </w:rPr>
          <w:tab/>
        </w:r>
      </w:hyperlink>
    </w:p>
    <w:p w:rsidR="00BC2DCD" w:rsidRDefault="00CE0AFB" w:rsidP="00BC2DCD">
      <w:pPr>
        <w:pStyle w:val="2e"/>
        <w:rPr>
          <w:rFonts w:eastAsiaTheme="minorEastAsia" w:cstheme="minorBidi"/>
          <w:noProof/>
        </w:rPr>
      </w:pPr>
      <w:hyperlink w:anchor="_Toc20740291" w:history="1">
        <w:r w:rsidR="00BC2DCD" w:rsidRPr="001D287B">
          <w:rPr>
            <w:rStyle w:val="af3"/>
            <w:rFonts w:eastAsia="MS Mincho"/>
            <w:noProof/>
          </w:rPr>
          <w:t>3.7</w:t>
        </w:r>
        <w:r w:rsidR="00BC2DCD">
          <w:rPr>
            <w:rFonts w:eastAsiaTheme="minorEastAsia" w:cstheme="minorBidi"/>
            <w:noProof/>
          </w:rPr>
          <w:tab/>
        </w:r>
        <w:r w:rsidR="00BC2DCD" w:rsidRPr="001D287B">
          <w:rPr>
            <w:rStyle w:val="af3"/>
            <w:rFonts w:eastAsia="MS Mincho"/>
            <w:noProof/>
          </w:rPr>
          <w:t>Теплоизоляция</w:t>
        </w:r>
        <w:r w:rsidR="00BC2DCD">
          <w:rPr>
            <w:noProof/>
            <w:webHidden/>
          </w:rPr>
          <w:tab/>
        </w:r>
      </w:hyperlink>
    </w:p>
    <w:p w:rsidR="00BC2DCD" w:rsidRDefault="00CE0AFB" w:rsidP="00BC2DCD">
      <w:pPr>
        <w:pStyle w:val="2e"/>
        <w:rPr>
          <w:rFonts w:eastAsiaTheme="minorEastAsia" w:cstheme="minorBidi"/>
          <w:noProof/>
        </w:rPr>
      </w:pPr>
      <w:hyperlink w:anchor="_Toc20740292" w:history="1">
        <w:r w:rsidR="00BC2DCD" w:rsidRPr="001D287B">
          <w:rPr>
            <w:rStyle w:val="af3"/>
            <w:rFonts w:eastAsia="MS Mincho"/>
            <w:noProof/>
          </w:rPr>
          <w:t>3.8</w:t>
        </w:r>
        <w:r w:rsidR="00BC2DCD">
          <w:rPr>
            <w:rFonts w:eastAsiaTheme="minorEastAsia" w:cstheme="minorBidi"/>
            <w:noProof/>
          </w:rPr>
          <w:tab/>
        </w:r>
        <w:r w:rsidR="00BC2DCD" w:rsidRPr="001D287B">
          <w:rPr>
            <w:rStyle w:val="af3"/>
            <w:rFonts w:eastAsia="MS Mincho"/>
            <w:noProof/>
          </w:rPr>
          <w:t>Полы</w:t>
        </w:r>
        <w:r w:rsidR="00BC2DCD">
          <w:rPr>
            <w:noProof/>
            <w:webHidden/>
          </w:rPr>
          <w:tab/>
        </w:r>
      </w:hyperlink>
    </w:p>
    <w:p w:rsidR="00BC2DCD" w:rsidRDefault="00CE0AFB" w:rsidP="00BC2DCD">
      <w:pPr>
        <w:pStyle w:val="2e"/>
        <w:rPr>
          <w:rFonts w:eastAsiaTheme="minorEastAsia" w:cstheme="minorBidi"/>
          <w:noProof/>
        </w:rPr>
      </w:pPr>
      <w:hyperlink w:anchor="_Toc20740293" w:history="1">
        <w:r w:rsidR="00BC2DCD" w:rsidRPr="001D287B">
          <w:rPr>
            <w:rStyle w:val="af3"/>
            <w:noProof/>
          </w:rPr>
          <w:t>3.9</w:t>
        </w:r>
        <w:r w:rsidR="00BC2DCD">
          <w:rPr>
            <w:rFonts w:eastAsiaTheme="minorEastAsia" w:cstheme="minorBidi"/>
            <w:noProof/>
          </w:rPr>
          <w:tab/>
        </w:r>
        <w:r w:rsidR="00BC2DCD" w:rsidRPr="001D287B">
          <w:rPr>
            <w:rStyle w:val="af3"/>
            <w:noProof/>
          </w:rPr>
          <w:t>Кровля</w:t>
        </w:r>
        <w:r w:rsidR="00BC2DCD">
          <w:rPr>
            <w:noProof/>
            <w:webHidden/>
          </w:rPr>
          <w:tab/>
        </w:r>
      </w:hyperlink>
    </w:p>
    <w:p w:rsidR="00BC2DCD" w:rsidRDefault="00CE0AFB" w:rsidP="00BC2DCD">
      <w:pPr>
        <w:pStyle w:val="2e"/>
        <w:rPr>
          <w:rFonts w:eastAsiaTheme="minorEastAsia" w:cstheme="minorBidi"/>
          <w:noProof/>
        </w:rPr>
      </w:pPr>
      <w:hyperlink w:anchor="_Toc20740294" w:history="1">
        <w:r w:rsidR="00BC2DCD" w:rsidRPr="001D287B">
          <w:rPr>
            <w:rStyle w:val="af3"/>
            <w:rFonts w:eastAsia="MS Mincho"/>
            <w:noProof/>
          </w:rPr>
          <w:t>3.10</w:t>
        </w:r>
        <w:r w:rsidR="00BC2DCD">
          <w:rPr>
            <w:rFonts w:eastAsiaTheme="minorEastAsia" w:cstheme="minorBidi"/>
            <w:noProof/>
          </w:rPr>
          <w:t xml:space="preserve">    </w:t>
        </w:r>
        <w:r w:rsidR="00BC2DCD" w:rsidRPr="001D287B">
          <w:rPr>
            <w:rStyle w:val="af3"/>
            <w:rFonts w:eastAsia="MS Mincho"/>
            <w:noProof/>
          </w:rPr>
          <w:t>Двери</w:t>
        </w:r>
        <w:r w:rsidR="00BC2DCD">
          <w:rPr>
            <w:noProof/>
            <w:webHidden/>
          </w:rPr>
          <w:tab/>
        </w:r>
      </w:hyperlink>
    </w:p>
    <w:p w:rsidR="00BC2DCD" w:rsidRDefault="00CE0AFB" w:rsidP="00BC2DCD">
      <w:pPr>
        <w:pStyle w:val="2e"/>
        <w:rPr>
          <w:rFonts w:eastAsiaTheme="minorEastAsia" w:cstheme="minorBidi"/>
          <w:noProof/>
        </w:rPr>
      </w:pPr>
      <w:hyperlink w:anchor="_Toc20740295" w:history="1">
        <w:r w:rsidR="00BC2DCD" w:rsidRPr="001D287B">
          <w:rPr>
            <w:rStyle w:val="af3"/>
            <w:noProof/>
          </w:rPr>
          <w:t>3.11</w:t>
        </w:r>
        <w:r w:rsidR="00BC2DCD">
          <w:rPr>
            <w:rFonts w:eastAsiaTheme="minorEastAsia" w:cstheme="minorBidi"/>
            <w:noProof/>
          </w:rPr>
          <w:t xml:space="preserve">    </w:t>
        </w:r>
        <w:r w:rsidR="00BC2DCD" w:rsidRPr="001D287B">
          <w:rPr>
            <w:rStyle w:val="af3"/>
            <w:noProof/>
          </w:rPr>
          <w:t>Вентиляция и кондиционирование</w:t>
        </w:r>
        <w:r w:rsidR="00BC2DCD">
          <w:rPr>
            <w:noProof/>
            <w:webHidden/>
          </w:rPr>
          <w:tab/>
        </w:r>
      </w:hyperlink>
    </w:p>
    <w:p w:rsidR="00BC2DCD" w:rsidRDefault="00CE0AFB" w:rsidP="00BC2DCD">
      <w:pPr>
        <w:pStyle w:val="2e"/>
        <w:rPr>
          <w:rFonts w:eastAsiaTheme="minorEastAsia" w:cstheme="minorBidi"/>
          <w:noProof/>
        </w:rPr>
      </w:pPr>
      <w:hyperlink w:anchor="_Toc20740296" w:history="1">
        <w:r w:rsidR="00BC2DCD" w:rsidRPr="001D287B">
          <w:rPr>
            <w:rStyle w:val="af3"/>
            <w:noProof/>
          </w:rPr>
          <w:t>3.12</w:t>
        </w:r>
        <w:r w:rsidR="00BC2DCD">
          <w:rPr>
            <w:rFonts w:eastAsiaTheme="minorEastAsia" w:cstheme="minorBidi"/>
            <w:noProof/>
          </w:rPr>
          <w:t xml:space="preserve">    </w:t>
        </w:r>
        <w:r w:rsidR="00BC2DCD" w:rsidRPr="001D287B">
          <w:rPr>
            <w:rStyle w:val="af3"/>
            <w:noProof/>
          </w:rPr>
          <w:t>Дополнительное оборудование</w:t>
        </w:r>
        <w:r w:rsidR="00BC2DCD">
          <w:rPr>
            <w:noProof/>
            <w:webHidden/>
          </w:rPr>
          <w:tab/>
        </w:r>
      </w:hyperlink>
    </w:p>
    <w:p w:rsidR="00BC2DCD" w:rsidRDefault="00CE0AFB" w:rsidP="00BC2DCD">
      <w:pPr>
        <w:pStyle w:val="19"/>
        <w:tabs>
          <w:tab w:val="clear" w:pos="434"/>
          <w:tab w:val="left" w:pos="440"/>
          <w:tab w:val="right" w:leader="dot" w:pos="9628"/>
        </w:tabs>
        <w:rPr>
          <w:rFonts w:eastAsiaTheme="minorEastAsia" w:cstheme="minorBidi"/>
          <w:noProof/>
        </w:rPr>
      </w:pPr>
      <w:hyperlink w:anchor="_Toc20740297" w:history="1">
        <w:r w:rsidR="00BC2DCD" w:rsidRPr="001D287B">
          <w:rPr>
            <w:rStyle w:val="af3"/>
            <w:rFonts w:ascii="Times New Roman" w:eastAsia="MS Mincho" w:hAnsi="Times New Roman"/>
            <w:noProof/>
            <w:kern w:val="32"/>
          </w:rPr>
          <w:t>4</w:t>
        </w:r>
        <w:r w:rsidR="00BC2DCD">
          <w:rPr>
            <w:rStyle w:val="af3"/>
            <w:rFonts w:ascii="Times New Roman" w:eastAsia="MS Mincho" w:hAnsi="Times New Roman"/>
            <w:noProof/>
            <w:kern w:val="32"/>
          </w:rPr>
          <w:t>.</w:t>
        </w:r>
        <w:r w:rsidR="00BC2DCD">
          <w:rPr>
            <w:rFonts w:eastAsiaTheme="minorEastAsia" w:cstheme="minorBidi"/>
            <w:noProof/>
          </w:rPr>
          <w:tab/>
        </w:r>
        <w:r w:rsidR="00BC2DCD" w:rsidRPr="001D287B">
          <w:rPr>
            <w:rStyle w:val="af3"/>
            <w:rFonts w:ascii="Times New Roman" w:eastAsia="MS Mincho" w:hAnsi="Times New Roman"/>
            <w:noProof/>
            <w:kern w:val="32"/>
          </w:rPr>
          <w:t>Пожарная безопасность</w:t>
        </w:r>
        <w:r w:rsidR="00BC2DCD">
          <w:rPr>
            <w:noProof/>
            <w:webHidden/>
          </w:rPr>
          <w:tab/>
        </w:r>
      </w:hyperlink>
    </w:p>
    <w:p w:rsidR="00BC2DCD" w:rsidRDefault="00CE0AFB" w:rsidP="00BC2DCD">
      <w:pPr>
        <w:pStyle w:val="19"/>
        <w:tabs>
          <w:tab w:val="clear" w:pos="434"/>
          <w:tab w:val="left" w:pos="440"/>
          <w:tab w:val="right" w:leader="dot" w:pos="9628"/>
        </w:tabs>
        <w:rPr>
          <w:rFonts w:eastAsiaTheme="minorEastAsia" w:cstheme="minorBidi"/>
          <w:noProof/>
        </w:rPr>
      </w:pPr>
      <w:hyperlink w:anchor="_Toc20740298" w:history="1">
        <w:r w:rsidR="00BC2DCD" w:rsidRPr="001D287B">
          <w:rPr>
            <w:rStyle w:val="af3"/>
            <w:rFonts w:ascii="Times New Roman" w:eastAsia="MS Mincho" w:hAnsi="Times New Roman"/>
            <w:noProof/>
            <w:kern w:val="32"/>
          </w:rPr>
          <w:t>5</w:t>
        </w:r>
        <w:r w:rsidR="00BC2DCD">
          <w:rPr>
            <w:rStyle w:val="af3"/>
            <w:rFonts w:ascii="Times New Roman" w:eastAsia="MS Mincho" w:hAnsi="Times New Roman"/>
            <w:noProof/>
            <w:kern w:val="32"/>
          </w:rPr>
          <w:t>.</w:t>
        </w:r>
        <w:r w:rsidR="00BC2DCD">
          <w:rPr>
            <w:rFonts w:eastAsiaTheme="minorEastAsia" w:cstheme="minorBidi"/>
            <w:noProof/>
          </w:rPr>
          <w:tab/>
        </w:r>
        <w:r w:rsidR="00BC2DCD" w:rsidRPr="001D287B">
          <w:rPr>
            <w:rStyle w:val="af3"/>
            <w:rFonts w:ascii="Times New Roman" w:eastAsia="MS Mincho" w:hAnsi="Times New Roman"/>
            <w:noProof/>
            <w:kern w:val="32"/>
          </w:rPr>
          <w:t>Заземление</w:t>
        </w:r>
        <w:r w:rsidR="00BC2DCD">
          <w:rPr>
            <w:noProof/>
            <w:webHidden/>
          </w:rPr>
          <w:tab/>
        </w:r>
      </w:hyperlink>
    </w:p>
    <w:p w:rsidR="00BC2DCD" w:rsidRDefault="00CE0AFB" w:rsidP="00BC2DCD">
      <w:pPr>
        <w:pStyle w:val="19"/>
        <w:tabs>
          <w:tab w:val="clear" w:pos="434"/>
          <w:tab w:val="left" w:pos="440"/>
          <w:tab w:val="right" w:leader="dot" w:pos="9628"/>
        </w:tabs>
        <w:rPr>
          <w:rFonts w:eastAsiaTheme="minorEastAsia" w:cstheme="minorBidi"/>
          <w:noProof/>
        </w:rPr>
      </w:pPr>
      <w:hyperlink w:anchor="_Toc20740299" w:history="1">
        <w:r w:rsidR="00BC2DCD" w:rsidRPr="001D287B">
          <w:rPr>
            <w:rStyle w:val="af3"/>
            <w:rFonts w:ascii="Times New Roman" w:eastAsia="MS Mincho" w:hAnsi="Times New Roman"/>
            <w:noProof/>
            <w:kern w:val="32"/>
          </w:rPr>
          <w:t>6</w:t>
        </w:r>
        <w:r w:rsidR="00BC2DCD">
          <w:rPr>
            <w:rStyle w:val="af3"/>
            <w:rFonts w:ascii="Times New Roman" w:eastAsia="MS Mincho" w:hAnsi="Times New Roman"/>
            <w:noProof/>
            <w:kern w:val="32"/>
          </w:rPr>
          <w:t>.</w:t>
        </w:r>
        <w:r w:rsidR="00BC2DCD">
          <w:rPr>
            <w:rFonts w:eastAsiaTheme="minorEastAsia" w:cstheme="minorBidi"/>
            <w:noProof/>
          </w:rPr>
          <w:tab/>
        </w:r>
        <w:r w:rsidR="00BC2DCD" w:rsidRPr="001D287B">
          <w:rPr>
            <w:rStyle w:val="af3"/>
            <w:rFonts w:ascii="Times New Roman" w:eastAsia="MS Mincho" w:hAnsi="Times New Roman"/>
            <w:noProof/>
            <w:kern w:val="32"/>
          </w:rPr>
          <w:t>Требования к составу поставляемой документации</w:t>
        </w:r>
        <w:r w:rsidR="00BC2DCD">
          <w:rPr>
            <w:noProof/>
            <w:webHidden/>
          </w:rPr>
          <w:tab/>
        </w:r>
      </w:hyperlink>
    </w:p>
    <w:p w:rsidR="00BC2DCD" w:rsidRDefault="00CE0AFB" w:rsidP="00BC2DCD">
      <w:pPr>
        <w:pStyle w:val="19"/>
        <w:tabs>
          <w:tab w:val="clear" w:pos="434"/>
          <w:tab w:val="left" w:pos="440"/>
          <w:tab w:val="right" w:leader="dot" w:pos="9628"/>
        </w:tabs>
        <w:rPr>
          <w:rFonts w:eastAsiaTheme="minorEastAsia" w:cstheme="minorBidi"/>
          <w:noProof/>
        </w:rPr>
      </w:pPr>
      <w:hyperlink w:anchor="_Toc20740300" w:history="1">
        <w:r w:rsidR="00BC2DCD" w:rsidRPr="001D287B">
          <w:rPr>
            <w:rStyle w:val="af3"/>
            <w:rFonts w:ascii="Times New Roman" w:eastAsia="MS Mincho" w:hAnsi="Times New Roman"/>
            <w:noProof/>
            <w:kern w:val="32"/>
          </w:rPr>
          <w:t>7</w:t>
        </w:r>
        <w:r w:rsidR="00BC2DCD">
          <w:rPr>
            <w:rStyle w:val="af3"/>
            <w:rFonts w:ascii="Times New Roman" w:eastAsia="MS Mincho" w:hAnsi="Times New Roman"/>
            <w:noProof/>
            <w:kern w:val="32"/>
          </w:rPr>
          <w:t>.</w:t>
        </w:r>
        <w:r w:rsidR="00BC2DCD">
          <w:rPr>
            <w:rFonts w:eastAsiaTheme="minorEastAsia" w:cstheme="minorBidi"/>
            <w:noProof/>
          </w:rPr>
          <w:tab/>
        </w:r>
        <w:r w:rsidR="00BC2DCD" w:rsidRPr="001D287B">
          <w:rPr>
            <w:rStyle w:val="af3"/>
            <w:rFonts w:ascii="Times New Roman" w:eastAsia="MS Mincho" w:hAnsi="Times New Roman"/>
            <w:noProof/>
            <w:kern w:val="32"/>
          </w:rPr>
          <w:t>Требования к гарантийным обязательствам</w:t>
        </w:r>
        <w:r w:rsidR="00BC2DCD">
          <w:rPr>
            <w:noProof/>
            <w:webHidden/>
          </w:rPr>
          <w:tab/>
        </w:r>
      </w:hyperlink>
    </w:p>
    <w:p w:rsidR="00BC2DCD" w:rsidRDefault="00CE0AFB" w:rsidP="00BC2DCD">
      <w:pPr>
        <w:pStyle w:val="19"/>
        <w:tabs>
          <w:tab w:val="clear" w:pos="434"/>
          <w:tab w:val="left" w:pos="440"/>
          <w:tab w:val="right" w:leader="dot" w:pos="9628"/>
        </w:tabs>
        <w:rPr>
          <w:rFonts w:eastAsiaTheme="minorEastAsia" w:cstheme="minorBidi"/>
          <w:noProof/>
        </w:rPr>
      </w:pPr>
      <w:hyperlink w:anchor="_Toc20740301" w:history="1">
        <w:r w:rsidR="00BC2DCD" w:rsidRPr="001D287B">
          <w:rPr>
            <w:rStyle w:val="af3"/>
            <w:rFonts w:ascii="Times New Roman" w:eastAsia="MS Mincho" w:hAnsi="Times New Roman"/>
            <w:noProof/>
            <w:kern w:val="32"/>
          </w:rPr>
          <w:t>8</w:t>
        </w:r>
        <w:r w:rsidR="00BC2DCD">
          <w:rPr>
            <w:rStyle w:val="af3"/>
            <w:rFonts w:ascii="Times New Roman" w:eastAsia="MS Mincho" w:hAnsi="Times New Roman"/>
            <w:noProof/>
            <w:kern w:val="32"/>
          </w:rPr>
          <w:t>.</w:t>
        </w:r>
        <w:r w:rsidR="00BC2DCD">
          <w:rPr>
            <w:rFonts w:eastAsiaTheme="minorEastAsia" w:cstheme="minorBidi"/>
            <w:noProof/>
          </w:rPr>
          <w:tab/>
        </w:r>
        <w:r w:rsidR="00BC2DCD" w:rsidRPr="001D287B">
          <w:rPr>
            <w:rStyle w:val="af3"/>
            <w:rFonts w:ascii="Times New Roman" w:eastAsia="MS Mincho" w:hAnsi="Times New Roman"/>
            <w:noProof/>
            <w:kern w:val="32"/>
          </w:rPr>
          <w:t>Требования к условиям транспортировки и хранения</w:t>
        </w:r>
        <w:r w:rsidR="00BC2DCD">
          <w:rPr>
            <w:noProof/>
            <w:webHidden/>
          </w:rPr>
          <w:tab/>
        </w:r>
      </w:hyperlink>
    </w:p>
    <w:p w:rsidR="00BC2DCD" w:rsidRDefault="00CE0AFB" w:rsidP="00BC2DCD">
      <w:pPr>
        <w:pStyle w:val="19"/>
        <w:tabs>
          <w:tab w:val="clear" w:pos="434"/>
          <w:tab w:val="left" w:pos="440"/>
          <w:tab w:val="right" w:leader="dot" w:pos="9628"/>
        </w:tabs>
        <w:rPr>
          <w:rFonts w:eastAsiaTheme="minorEastAsia" w:cstheme="minorBidi"/>
          <w:noProof/>
        </w:rPr>
      </w:pPr>
      <w:hyperlink w:anchor="_Toc20740302" w:history="1">
        <w:r w:rsidR="00BC2DCD" w:rsidRPr="001D287B">
          <w:rPr>
            <w:rStyle w:val="af3"/>
            <w:rFonts w:ascii="Times New Roman" w:eastAsia="MS Mincho" w:hAnsi="Times New Roman"/>
            <w:noProof/>
            <w:kern w:val="32"/>
          </w:rPr>
          <w:t>9</w:t>
        </w:r>
        <w:r w:rsidR="00BC2DCD">
          <w:rPr>
            <w:rStyle w:val="af3"/>
            <w:rFonts w:ascii="Times New Roman" w:eastAsia="MS Mincho" w:hAnsi="Times New Roman"/>
            <w:noProof/>
            <w:kern w:val="32"/>
          </w:rPr>
          <w:t>.</w:t>
        </w:r>
        <w:r w:rsidR="00BC2DCD">
          <w:rPr>
            <w:rFonts w:eastAsiaTheme="minorEastAsia" w:cstheme="minorBidi"/>
            <w:noProof/>
          </w:rPr>
          <w:tab/>
        </w:r>
        <w:r w:rsidR="00BC2DCD" w:rsidRPr="001D287B">
          <w:rPr>
            <w:rStyle w:val="af3"/>
            <w:rFonts w:ascii="Times New Roman" w:eastAsia="MS Mincho" w:hAnsi="Times New Roman"/>
            <w:noProof/>
            <w:kern w:val="32"/>
          </w:rPr>
          <w:t>Требования к монтажу</w:t>
        </w:r>
        <w:r w:rsidR="00BC2DCD">
          <w:rPr>
            <w:noProof/>
            <w:webHidden/>
          </w:rPr>
          <w:tab/>
        </w:r>
      </w:hyperlink>
    </w:p>
    <w:p w:rsidR="00BC2DCD" w:rsidRDefault="00BC2DCD" w:rsidP="00BC2DCD">
      <w:pPr>
        <w:pStyle w:val="19"/>
        <w:tabs>
          <w:tab w:val="left" w:pos="660"/>
          <w:tab w:val="right" w:leader="dot" w:pos="9628"/>
        </w:tabs>
        <w:rPr>
          <w:rFonts w:eastAsiaTheme="minorEastAsia" w:cstheme="minorBidi"/>
          <w:noProof/>
        </w:rPr>
      </w:pPr>
    </w:p>
    <w:p w:rsidR="00BC2DCD" w:rsidRPr="007555B4" w:rsidRDefault="00BC2DCD" w:rsidP="00BC2DCD">
      <w:pPr>
        <w:pStyle w:val="afff4"/>
        <w:rPr>
          <w:lang w:val="en-US"/>
        </w:rPr>
      </w:pPr>
      <w:r w:rsidRPr="007555B4">
        <w:rPr>
          <w:b/>
          <w:bCs/>
          <w:caps/>
        </w:rPr>
        <w:fldChar w:fldCharType="end"/>
      </w:r>
      <w:bookmarkStart w:id="8" w:name="_Toc369254421"/>
      <w:bookmarkStart w:id="9" w:name="_Toc109614054"/>
      <w:bookmarkStart w:id="10" w:name="_Toc360634921"/>
      <w:bookmarkEnd w:id="8"/>
      <w:r w:rsidRPr="007555B4">
        <w:br w:type="page"/>
      </w:r>
    </w:p>
    <w:p w:rsidR="00BC2DCD" w:rsidRPr="00BC2DCD" w:rsidRDefault="00BC2DCD" w:rsidP="00BC2DCD">
      <w:pPr>
        <w:keepNext/>
        <w:numPr>
          <w:ilvl w:val="0"/>
          <w:numId w:val="24"/>
        </w:numPr>
        <w:tabs>
          <w:tab w:val="num" w:pos="432"/>
        </w:tabs>
        <w:spacing w:before="240" w:after="120"/>
        <w:ind w:left="432" w:hanging="432"/>
        <w:outlineLvl w:val="0"/>
        <w:rPr>
          <w:rFonts w:eastAsia="MS Mincho"/>
          <w:b/>
          <w:bCs/>
          <w:kern w:val="32"/>
        </w:rPr>
      </w:pPr>
      <w:bookmarkStart w:id="11" w:name="_Toc378261636"/>
      <w:bookmarkStart w:id="12" w:name="_Toc378262639"/>
      <w:bookmarkStart w:id="13" w:name="_Toc378262904"/>
      <w:bookmarkStart w:id="14" w:name="_Toc378263033"/>
      <w:bookmarkStart w:id="15" w:name="_Toc20740282"/>
      <w:bookmarkStart w:id="16" w:name="_Toc67570126"/>
      <w:r w:rsidRPr="00BC2DCD">
        <w:rPr>
          <w:rFonts w:eastAsia="MS Mincho"/>
          <w:b/>
          <w:bCs/>
          <w:kern w:val="32"/>
        </w:rPr>
        <w:t>Назначение</w:t>
      </w:r>
      <w:bookmarkEnd w:id="9"/>
      <w:bookmarkEnd w:id="10"/>
      <w:bookmarkEnd w:id="11"/>
      <w:bookmarkEnd w:id="12"/>
      <w:bookmarkEnd w:id="13"/>
      <w:bookmarkEnd w:id="14"/>
      <w:bookmarkEnd w:id="15"/>
      <w:bookmarkEnd w:id="16"/>
    </w:p>
    <w:p w:rsidR="00BC2DCD" w:rsidRPr="00BC2DCD" w:rsidRDefault="00BC2DCD" w:rsidP="00BC2DCD">
      <w:pPr>
        <w:ind w:firstLine="432"/>
        <w:jc w:val="both"/>
      </w:pPr>
      <w:r w:rsidRPr="00BC2DCD">
        <w:t xml:space="preserve">Настоящие Технические требования к модульным блок-контейнерам (МБК) предназначены для проведения тендеров. </w:t>
      </w:r>
    </w:p>
    <w:p w:rsidR="00BC2DCD" w:rsidRPr="00BC2DCD" w:rsidRDefault="00BC2DCD" w:rsidP="00BC2DCD">
      <w:pPr>
        <w:ind w:firstLine="432"/>
        <w:jc w:val="both"/>
      </w:pPr>
    </w:p>
    <w:p w:rsidR="00BC2DCD" w:rsidRPr="00BC2DCD" w:rsidRDefault="00BC2DCD" w:rsidP="00BC2DCD">
      <w:pPr>
        <w:keepNext/>
        <w:numPr>
          <w:ilvl w:val="0"/>
          <w:numId w:val="24"/>
        </w:numPr>
        <w:tabs>
          <w:tab w:val="num" w:pos="432"/>
        </w:tabs>
        <w:spacing w:before="240" w:after="120"/>
        <w:ind w:left="432" w:hanging="432"/>
        <w:outlineLvl w:val="0"/>
        <w:rPr>
          <w:rFonts w:eastAsia="MS Mincho"/>
          <w:b/>
          <w:bCs/>
          <w:kern w:val="32"/>
        </w:rPr>
      </w:pPr>
      <w:bookmarkStart w:id="17" w:name="_Toc360634923"/>
      <w:bookmarkStart w:id="18" w:name="_Toc369254442"/>
      <w:bookmarkStart w:id="19" w:name="_Toc378261637"/>
      <w:bookmarkStart w:id="20" w:name="_Toc378262640"/>
      <w:bookmarkStart w:id="21" w:name="_Toc378262905"/>
      <w:bookmarkStart w:id="22" w:name="_Toc378263034"/>
      <w:bookmarkStart w:id="23" w:name="_Toc20740283"/>
      <w:bookmarkStart w:id="24" w:name="_Toc67570127"/>
      <w:r w:rsidRPr="00BC2DCD">
        <w:rPr>
          <w:rFonts w:eastAsia="MS Mincho"/>
          <w:b/>
          <w:bCs/>
          <w:kern w:val="32"/>
        </w:rPr>
        <w:t>Общая информация</w:t>
      </w:r>
      <w:bookmarkEnd w:id="17"/>
      <w:bookmarkEnd w:id="18"/>
      <w:bookmarkEnd w:id="19"/>
      <w:bookmarkEnd w:id="20"/>
      <w:bookmarkEnd w:id="21"/>
      <w:bookmarkEnd w:id="22"/>
      <w:bookmarkEnd w:id="23"/>
      <w:bookmarkEnd w:id="24"/>
    </w:p>
    <w:p w:rsidR="00BC2DCD" w:rsidRPr="00BC2DCD" w:rsidRDefault="00BC2DCD" w:rsidP="00BC2DCD">
      <w:pPr>
        <w:ind w:firstLine="432"/>
        <w:jc w:val="both"/>
      </w:pPr>
      <w:bookmarkStart w:id="25" w:name="_Toc290910908"/>
      <w:bookmarkStart w:id="26" w:name="_Toc306278500"/>
      <w:bookmarkStart w:id="27" w:name="_Toc306278613"/>
      <w:bookmarkStart w:id="28" w:name="_Toc306279452"/>
      <w:bookmarkStart w:id="29" w:name="_Toc367693388"/>
      <w:bookmarkStart w:id="30" w:name="_Toc378261639"/>
      <w:bookmarkStart w:id="31" w:name="_Toc378262907"/>
      <w:bookmarkStart w:id="32" w:name="_Toc378263036"/>
      <w:r w:rsidRPr="00BC2DCD">
        <w:t>Требования настоящих Технических требований распространяются на структурные подразделения ПАО «Башинформсвязь», участвующие в расчете затрат (бюджетной оценке), формировании инвестиционных проектов и технических решений.</w:t>
      </w:r>
    </w:p>
    <w:p w:rsidR="00BC2DCD" w:rsidRPr="00BC2DCD" w:rsidRDefault="00BC2DCD" w:rsidP="00BC2DCD">
      <w:pPr>
        <w:rPr>
          <w:rFonts w:eastAsia="MS Mincho"/>
        </w:rPr>
      </w:pPr>
      <w:bookmarkStart w:id="33" w:name="_Toc378261666"/>
      <w:bookmarkStart w:id="34" w:name="_Toc378262659"/>
      <w:bookmarkStart w:id="35" w:name="_Toc378262934"/>
      <w:bookmarkStart w:id="36" w:name="_Toc378263063"/>
      <w:bookmarkEnd w:id="25"/>
      <w:bookmarkEnd w:id="26"/>
      <w:bookmarkEnd w:id="27"/>
      <w:bookmarkEnd w:id="28"/>
      <w:bookmarkEnd w:id="29"/>
      <w:bookmarkEnd w:id="30"/>
      <w:bookmarkEnd w:id="31"/>
      <w:bookmarkEnd w:id="32"/>
    </w:p>
    <w:p w:rsidR="00BC2DCD" w:rsidRPr="00BC2DCD" w:rsidRDefault="00BC2DCD" w:rsidP="00BC2DCD">
      <w:pPr>
        <w:keepNext/>
        <w:numPr>
          <w:ilvl w:val="0"/>
          <w:numId w:val="24"/>
        </w:numPr>
        <w:tabs>
          <w:tab w:val="num" w:pos="432"/>
        </w:tabs>
        <w:spacing w:before="240" w:after="120"/>
        <w:ind w:left="432" w:hanging="432"/>
        <w:jc w:val="both"/>
        <w:outlineLvl w:val="0"/>
        <w:rPr>
          <w:rFonts w:eastAsia="MS Mincho"/>
          <w:b/>
          <w:bCs/>
          <w:kern w:val="32"/>
        </w:rPr>
      </w:pPr>
      <w:bookmarkStart w:id="37" w:name="_Toc20740284"/>
      <w:bookmarkStart w:id="38" w:name="_Toc67570128"/>
      <w:r w:rsidRPr="00BC2DCD">
        <w:rPr>
          <w:rFonts w:eastAsia="MS Mincho"/>
          <w:b/>
          <w:bCs/>
          <w:kern w:val="32"/>
        </w:rPr>
        <w:t xml:space="preserve">Технические требования к </w:t>
      </w:r>
      <w:bookmarkEnd w:id="33"/>
      <w:bookmarkEnd w:id="34"/>
      <w:bookmarkEnd w:id="35"/>
      <w:bookmarkEnd w:id="36"/>
      <w:r w:rsidRPr="00BC2DCD">
        <w:rPr>
          <w:rFonts w:eastAsia="MS Mincho"/>
          <w:b/>
          <w:bCs/>
          <w:kern w:val="32"/>
        </w:rPr>
        <w:t>модульному блок-контейнеру</w:t>
      </w:r>
      <w:bookmarkEnd w:id="37"/>
      <w:bookmarkEnd w:id="38"/>
      <w:r w:rsidRPr="00BC2DCD">
        <w:rPr>
          <w:rFonts w:eastAsia="MS Mincho"/>
          <w:b/>
          <w:bCs/>
          <w:kern w:val="32"/>
        </w:rPr>
        <w:t xml:space="preserve"> </w:t>
      </w:r>
    </w:p>
    <w:p w:rsidR="00BC2DCD" w:rsidRPr="00BC2DCD" w:rsidRDefault="00BC2DCD" w:rsidP="00BC2DCD">
      <w:pPr>
        <w:keepNext/>
        <w:numPr>
          <w:ilvl w:val="1"/>
          <w:numId w:val="24"/>
        </w:numPr>
        <w:spacing w:before="240" w:after="60"/>
        <w:ind w:hanging="11"/>
        <w:outlineLvl w:val="1"/>
        <w:rPr>
          <w:rFonts w:eastAsia="MS Mincho"/>
          <w:b/>
          <w:bCs/>
        </w:rPr>
      </w:pPr>
      <w:bookmarkStart w:id="39" w:name="_Toc20740285"/>
      <w:bookmarkStart w:id="40" w:name="_Toc67570129"/>
      <w:bookmarkStart w:id="41" w:name="_Toc316565954"/>
      <w:bookmarkStart w:id="42" w:name="_Toc378261667"/>
      <w:bookmarkStart w:id="43" w:name="_Toc378262935"/>
      <w:bookmarkStart w:id="44" w:name="_Toc378263064"/>
      <w:r w:rsidRPr="00BC2DCD">
        <w:rPr>
          <w:rFonts w:eastAsia="MS Mincho"/>
          <w:b/>
          <w:bCs/>
        </w:rPr>
        <w:t>Описание модульного блок-контейнера</w:t>
      </w:r>
      <w:bookmarkEnd w:id="39"/>
      <w:bookmarkEnd w:id="40"/>
    </w:p>
    <w:p w:rsidR="00BC2DCD" w:rsidRPr="00BC2DCD" w:rsidRDefault="00BC2DCD" w:rsidP="00BC2DCD">
      <w:pPr>
        <w:ind w:firstLine="432"/>
        <w:jc w:val="both"/>
      </w:pPr>
      <w:r w:rsidRPr="00BC2DCD">
        <w:t xml:space="preserve">Модульный блок-контейнер предназначен для размещения и эксплуатации телекоммуникационного оборудования, систем электропитания и резервного электроснабжения (аккумуляторные батареи), должен быть изготовлен в соответствии с требованиями СНиП, РД 45.167-2001, ВРПБ БС-99, ГОСТ 22853-86 «Здания мобильные (инвентарные). Общие технические условия». </w:t>
      </w:r>
    </w:p>
    <w:p w:rsidR="00BC2DCD" w:rsidRPr="00BC2DCD" w:rsidRDefault="00BC2DCD" w:rsidP="00BC2DCD">
      <w:pPr>
        <w:ind w:firstLine="432"/>
        <w:jc w:val="both"/>
      </w:pPr>
      <w:r w:rsidRPr="00BC2DCD">
        <w:t>МБК должен обеспечивать эксплуатацию оборудования в условиях умеренного и холодного климата с температурой окружающего воздуха от -60°С до +50 °С. Климатическое исполнение В, категория размещения 1 по ГОСТ 15150-69 и относительной влажностью воздуха до 98%.</w:t>
      </w:r>
    </w:p>
    <w:p w:rsidR="00BC2DCD" w:rsidRPr="00BC2DCD" w:rsidRDefault="00BC2DCD" w:rsidP="00BC2DCD">
      <w:pPr>
        <w:ind w:firstLine="432"/>
        <w:jc w:val="both"/>
      </w:pPr>
      <w:r w:rsidRPr="00BC2DCD">
        <w:t>Срок службы МБК до замены или капитального ремонта не менее 20 лет.</w:t>
      </w:r>
    </w:p>
    <w:p w:rsidR="00BC2DCD" w:rsidRPr="00BC2DCD" w:rsidRDefault="00BC2DCD" w:rsidP="00BC2DCD">
      <w:pPr>
        <w:rPr>
          <w:rFonts w:eastAsia="MS Mincho"/>
        </w:rPr>
      </w:pPr>
    </w:p>
    <w:p w:rsidR="00BC2DCD" w:rsidRPr="00BC2DCD" w:rsidRDefault="00BC2DCD" w:rsidP="00BC2DCD">
      <w:pPr>
        <w:keepNext/>
        <w:numPr>
          <w:ilvl w:val="1"/>
          <w:numId w:val="24"/>
        </w:numPr>
        <w:spacing w:before="240" w:after="60"/>
        <w:ind w:hanging="11"/>
        <w:outlineLvl w:val="1"/>
        <w:rPr>
          <w:rFonts w:eastAsia="MS Mincho"/>
          <w:b/>
          <w:bCs/>
          <w:lang w:val="en-US"/>
        </w:rPr>
      </w:pPr>
      <w:bookmarkStart w:id="45" w:name="_Toc20740286"/>
      <w:bookmarkStart w:id="46" w:name="_Toc67570130"/>
      <w:r w:rsidRPr="00BC2DCD">
        <w:rPr>
          <w:rFonts w:eastAsia="MS Mincho"/>
          <w:b/>
          <w:bCs/>
        </w:rPr>
        <w:t>Требования к конструкции</w:t>
      </w:r>
      <w:bookmarkEnd w:id="45"/>
      <w:bookmarkEnd w:id="46"/>
    </w:p>
    <w:p w:rsidR="00BC2DCD" w:rsidRPr="00BC2DCD" w:rsidRDefault="00BC2DCD" w:rsidP="00BC2DCD">
      <w:pPr>
        <w:ind w:firstLine="432"/>
        <w:jc w:val="both"/>
      </w:pPr>
      <w:bookmarkStart w:id="47" w:name="_Toc12894037"/>
      <w:r w:rsidRPr="00BC2DCD">
        <w:t>МБК выполняется в виде прямоугольного параллелепипеда с односкатной крышей в пределах габарита для транспортировки автомобильным и железнодорожным транспортом</w:t>
      </w:r>
      <w:bookmarkEnd w:id="47"/>
      <w:r w:rsidRPr="00BC2DCD">
        <w:t>.</w:t>
      </w:r>
    </w:p>
    <w:p w:rsidR="00BC2DCD" w:rsidRPr="00BC2DCD" w:rsidRDefault="00BC2DCD" w:rsidP="00BC2DCD">
      <w:pPr>
        <w:ind w:firstLine="432"/>
        <w:jc w:val="both"/>
      </w:pPr>
    </w:p>
    <w:p w:rsidR="00BC2DCD" w:rsidRPr="00BC2DCD" w:rsidRDefault="00BC2DCD" w:rsidP="00BC2DCD">
      <w:pPr>
        <w:pStyle w:val="afff4"/>
        <w:keepNext/>
        <w:numPr>
          <w:ilvl w:val="1"/>
          <w:numId w:val="24"/>
        </w:numPr>
        <w:spacing w:before="240" w:after="60"/>
        <w:outlineLvl w:val="1"/>
        <w:rPr>
          <w:rFonts w:eastAsia="MS Mincho"/>
          <w:bCs/>
        </w:rPr>
      </w:pPr>
      <w:bookmarkStart w:id="48" w:name="_Toc12894038"/>
      <w:bookmarkStart w:id="49" w:name="_Toc20740287"/>
      <w:bookmarkStart w:id="50" w:name="_Toc67570131"/>
      <w:r w:rsidRPr="00BC2DCD">
        <w:rPr>
          <w:b/>
        </w:rPr>
        <w:t>Габаритные размеры</w:t>
      </w:r>
      <w:r w:rsidRPr="00BC2DCD">
        <w:rPr>
          <w:rFonts w:eastAsia="MS Mincho"/>
          <w:bCs/>
        </w:rPr>
        <w:t>:</w:t>
      </w:r>
      <w:bookmarkEnd w:id="48"/>
      <w:bookmarkEnd w:id="49"/>
      <w:bookmarkEnd w:id="50"/>
    </w:p>
    <w:p w:rsidR="00BC2DCD" w:rsidRPr="00BC2DCD" w:rsidRDefault="00BC2DCD" w:rsidP="00BC2DCD">
      <w:pPr>
        <w:keepNext/>
        <w:spacing w:before="240" w:after="60"/>
        <w:ind w:left="360" w:hanging="360"/>
        <w:jc w:val="right"/>
        <w:outlineLvl w:val="1"/>
        <w:rPr>
          <w:rFonts w:eastAsia="MS Mincho"/>
          <w:bCs/>
        </w:rPr>
      </w:pPr>
    </w:p>
    <w:tbl>
      <w:tblPr>
        <w:tblW w:w="9735" w:type="dxa"/>
        <w:tblLook w:val="04A0" w:firstRow="1" w:lastRow="0" w:firstColumn="1" w:lastColumn="0" w:noHBand="0" w:noVBand="1"/>
      </w:tblPr>
      <w:tblGrid>
        <w:gridCol w:w="1136"/>
        <w:gridCol w:w="1617"/>
        <w:gridCol w:w="1307"/>
        <w:gridCol w:w="1457"/>
        <w:gridCol w:w="1460"/>
        <w:gridCol w:w="1459"/>
        <w:gridCol w:w="1299"/>
      </w:tblGrid>
      <w:tr w:rsidR="00BC2DCD" w:rsidRPr="00BC2DCD" w:rsidTr="00BC2DCD">
        <w:trPr>
          <w:trHeight w:val="260"/>
        </w:trPr>
        <w:tc>
          <w:tcPr>
            <w:tcW w:w="1136" w:type="dxa"/>
            <w:vMerge w:val="restart"/>
            <w:shd w:val="clear" w:color="auto" w:fill="A6A6A6"/>
            <w:vAlign w:val="center"/>
          </w:tcPr>
          <w:p w:rsidR="00BC2DCD" w:rsidRPr="00BC2DCD" w:rsidRDefault="00BC2DCD" w:rsidP="00BC2DCD">
            <w:pPr>
              <w:jc w:val="center"/>
              <w:rPr>
                <w:rFonts w:eastAsia="MS Mincho"/>
                <w:b/>
              </w:rPr>
            </w:pPr>
            <w:r w:rsidRPr="00BC2DCD">
              <w:rPr>
                <w:rFonts w:eastAsia="MS Mincho"/>
                <w:b/>
              </w:rPr>
              <w:t>Тип</w:t>
            </w:r>
          </w:p>
        </w:tc>
        <w:tc>
          <w:tcPr>
            <w:tcW w:w="4381" w:type="dxa"/>
            <w:gridSpan w:val="3"/>
            <w:shd w:val="clear" w:color="auto" w:fill="A6A6A6"/>
            <w:vAlign w:val="center"/>
          </w:tcPr>
          <w:p w:rsidR="00BC2DCD" w:rsidRPr="00BC2DCD" w:rsidRDefault="00BC2DCD" w:rsidP="00BC2DCD">
            <w:pPr>
              <w:ind w:left="-108"/>
              <w:jc w:val="center"/>
              <w:rPr>
                <w:rFonts w:eastAsia="MS Mincho"/>
                <w:b/>
              </w:rPr>
            </w:pPr>
            <w:r w:rsidRPr="00BC2DCD">
              <w:rPr>
                <w:rFonts w:eastAsia="MS Mincho"/>
                <w:b/>
              </w:rPr>
              <w:t>Габариты внешние, мм</w:t>
            </w:r>
          </w:p>
        </w:tc>
        <w:tc>
          <w:tcPr>
            <w:tcW w:w="4218" w:type="dxa"/>
            <w:gridSpan w:val="3"/>
            <w:shd w:val="clear" w:color="auto" w:fill="A6A6A6"/>
            <w:vAlign w:val="center"/>
          </w:tcPr>
          <w:p w:rsidR="00BC2DCD" w:rsidRPr="00BC2DCD" w:rsidRDefault="00BC2DCD" w:rsidP="00BC2DCD">
            <w:pPr>
              <w:ind w:left="-108" w:right="-108"/>
              <w:jc w:val="center"/>
              <w:rPr>
                <w:rFonts w:eastAsia="MS Mincho"/>
                <w:b/>
              </w:rPr>
            </w:pPr>
            <w:r w:rsidRPr="00BC2DCD">
              <w:rPr>
                <w:rFonts w:eastAsia="MS Mincho"/>
                <w:b/>
              </w:rPr>
              <w:t>Габариты внутренние, мм</w:t>
            </w:r>
          </w:p>
        </w:tc>
      </w:tr>
      <w:tr w:rsidR="00BC2DCD" w:rsidRPr="00BC2DCD" w:rsidTr="00BC2DCD">
        <w:trPr>
          <w:trHeight w:val="274"/>
        </w:trPr>
        <w:tc>
          <w:tcPr>
            <w:tcW w:w="1136" w:type="dxa"/>
            <w:vMerge/>
            <w:shd w:val="clear" w:color="auto" w:fill="A6A6A6"/>
            <w:vAlign w:val="center"/>
          </w:tcPr>
          <w:p w:rsidR="00BC2DCD" w:rsidRPr="00BC2DCD" w:rsidRDefault="00BC2DCD" w:rsidP="00BC2DCD">
            <w:pPr>
              <w:jc w:val="center"/>
              <w:rPr>
                <w:rFonts w:eastAsia="MS Mincho"/>
                <w:b/>
              </w:rPr>
            </w:pPr>
          </w:p>
        </w:tc>
        <w:tc>
          <w:tcPr>
            <w:tcW w:w="1617" w:type="dxa"/>
            <w:shd w:val="clear" w:color="auto" w:fill="A6A6A6"/>
            <w:vAlign w:val="center"/>
          </w:tcPr>
          <w:p w:rsidR="00BC2DCD" w:rsidRPr="00BC2DCD" w:rsidRDefault="00BC2DCD" w:rsidP="00BC2DCD">
            <w:pPr>
              <w:ind w:left="-108"/>
              <w:jc w:val="center"/>
              <w:rPr>
                <w:rFonts w:eastAsia="MS Mincho"/>
                <w:b/>
              </w:rPr>
            </w:pPr>
            <w:r w:rsidRPr="00BC2DCD">
              <w:rPr>
                <w:rFonts w:eastAsia="MS Mincho"/>
                <w:b/>
              </w:rPr>
              <w:t>Ширина*</w:t>
            </w:r>
          </w:p>
        </w:tc>
        <w:tc>
          <w:tcPr>
            <w:tcW w:w="1307" w:type="dxa"/>
            <w:shd w:val="clear" w:color="auto" w:fill="A6A6A6"/>
            <w:vAlign w:val="center"/>
          </w:tcPr>
          <w:p w:rsidR="00BC2DCD" w:rsidRPr="00BC2DCD" w:rsidRDefault="00BC2DCD" w:rsidP="00BC2DCD">
            <w:pPr>
              <w:jc w:val="center"/>
              <w:rPr>
                <w:rFonts w:eastAsia="MS Mincho"/>
                <w:b/>
              </w:rPr>
            </w:pPr>
            <w:r w:rsidRPr="00BC2DCD">
              <w:rPr>
                <w:rFonts w:eastAsia="MS Mincho"/>
                <w:b/>
              </w:rPr>
              <w:t>Длина*</w:t>
            </w:r>
          </w:p>
        </w:tc>
        <w:tc>
          <w:tcPr>
            <w:tcW w:w="1456" w:type="dxa"/>
            <w:shd w:val="clear" w:color="auto" w:fill="A6A6A6"/>
            <w:vAlign w:val="center"/>
          </w:tcPr>
          <w:p w:rsidR="00BC2DCD" w:rsidRPr="00BC2DCD" w:rsidRDefault="00BC2DCD" w:rsidP="00BC2DCD">
            <w:pPr>
              <w:jc w:val="center"/>
              <w:rPr>
                <w:rFonts w:eastAsia="MS Mincho"/>
                <w:b/>
              </w:rPr>
            </w:pPr>
            <w:r w:rsidRPr="00BC2DCD">
              <w:rPr>
                <w:rFonts w:eastAsia="MS Mincho"/>
                <w:b/>
              </w:rPr>
              <w:t>Высота*</w:t>
            </w:r>
          </w:p>
        </w:tc>
        <w:tc>
          <w:tcPr>
            <w:tcW w:w="1460" w:type="dxa"/>
            <w:shd w:val="clear" w:color="auto" w:fill="A6A6A6"/>
            <w:vAlign w:val="center"/>
          </w:tcPr>
          <w:p w:rsidR="00BC2DCD" w:rsidRPr="00BC2DCD" w:rsidRDefault="00BC2DCD" w:rsidP="00BC2DCD">
            <w:pPr>
              <w:jc w:val="center"/>
              <w:rPr>
                <w:rFonts w:eastAsia="MS Mincho"/>
                <w:b/>
              </w:rPr>
            </w:pPr>
            <w:r w:rsidRPr="00BC2DCD">
              <w:rPr>
                <w:rFonts w:eastAsia="MS Mincho"/>
                <w:b/>
              </w:rPr>
              <w:t>Ширина</w:t>
            </w:r>
          </w:p>
        </w:tc>
        <w:tc>
          <w:tcPr>
            <w:tcW w:w="1459" w:type="dxa"/>
            <w:shd w:val="clear" w:color="auto" w:fill="A6A6A6"/>
            <w:vAlign w:val="center"/>
          </w:tcPr>
          <w:p w:rsidR="00BC2DCD" w:rsidRPr="00BC2DCD" w:rsidRDefault="00BC2DCD" w:rsidP="00BC2DCD">
            <w:pPr>
              <w:jc w:val="center"/>
              <w:rPr>
                <w:rFonts w:eastAsia="MS Mincho"/>
                <w:b/>
              </w:rPr>
            </w:pPr>
            <w:r w:rsidRPr="00BC2DCD">
              <w:rPr>
                <w:rFonts w:eastAsia="MS Mincho"/>
                <w:b/>
              </w:rPr>
              <w:t>Длина</w:t>
            </w:r>
          </w:p>
        </w:tc>
        <w:tc>
          <w:tcPr>
            <w:tcW w:w="1298" w:type="dxa"/>
            <w:shd w:val="clear" w:color="auto" w:fill="A6A6A6"/>
            <w:vAlign w:val="center"/>
          </w:tcPr>
          <w:p w:rsidR="00BC2DCD" w:rsidRPr="00BC2DCD" w:rsidRDefault="00BC2DCD" w:rsidP="00BC2DCD">
            <w:pPr>
              <w:ind w:right="-108"/>
              <w:jc w:val="center"/>
              <w:rPr>
                <w:rFonts w:eastAsia="MS Mincho"/>
                <w:b/>
              </w:rPr>
            </w:pPr>
            <w:r w:rsidRPr="00BC2DCD">
              <w:rPr>
                <w:rFonts w:eastAsia="MS Mincho"/>
                <w:b/>
              </w:rPr>
              <w:t>Высота</w:t>
            </w:r>
          </w:p>
        </w:tc>
      </w:tr>
      <w:tr w:rsidR="00BC2DCD" w:rsidRPr="00BC2DCD" w:rsidTr="00BC2DCD">
        <w:trPr>
          <w:trHeight w:val="289"/>
        </w:trPr>
        <w:tc>
          <w:tcPr>
            <w:tcW w:w="1136" w:type="dxa"/>
            <w:vAlign w:val="center"/>
          </w:tcPr>
          <w:p w:rsidR="00BC2DCD" w:rsidRPr="00BC2DCD" w:rsidRDefault="00BC2DCD" w:rsidP="00BC2DCD">
            <w:pPr>
              <w:jc w:val="center"/>
              <w:rPr>
                <w:rFonts w:eastAsia="MS Mincho"/>
              </w:rPr>
            </w:pPr>
            <w:r w:rsidRPr="00BC2DCD">
              <w:rPr>
                <w:rFonts w:eastAsia="MS Mincho"/>
              </w:rPr>
              <w:t>Тип 1</w:t>
            </w:r>
          </w:p>
        </w:tc>
        <w:tc>
          <w:tcPr>
            <w:tcW w:w="1617" w:type="dxa"/>
            <w:vAlign w:val="center"/>
          </w:tcPr>
          <w:p w:rsidR="00BC2DCD" w:rsidRPr="00BC2DCD" w:rsidRDefault="00BC2DCD" w:rsidP="00BC2DCD">
            <w:pPr>
              <w:ind w:left="-108"/>
              <w:jc w:val="center"/>
              <w:rPr>
                <w:rFonts w:eastAsia="MS Mincho"/>
              </w:rPr>
            </w:pPr>
            <w:r w:rsidRPr="00BC2DCD">
              <w:rPr>
                <w:rFonts w:eastAsia="MS Mincho"/>
              </w:rPr>
              <w:t>3000</w:t>
            </w:r>
          </w:p>
        </w:tc>
        <w:tc>
          <w:tcPr>
            <w:tcW w:w="1307" w:type="dxa"/>
            <w:vAlign w:val="center"/>
          </w:tcPr>
          <w:p w:rsidR="00BC2DCD" w:rsidRPr="00BC2DCD" w:rsidRDefault="00BC2DCD" w:rsidP="00BC2DCD">
            <w:pPr>
              <w:ind w:left="-108"/>
              <w:jc w:val="center"/>
              <w:rPr>
                <w:rFonts w:eastAsia="MS Mincho"/>
              </w:rPr>
            </w:pPr>
            <w:r w:rsidRPr="00BC2DCD">
              <w:rPr>
                <w:rFonts w:eastAsia="MS Mincho"/>
              </w:rPr>
              <w:t>7000</w:t>
            </w:r>
          </w:p>
        </w:tc>
        <w:tc>
          <w:tcPr>
            <w:tcW w:w="1456" w:type="dxa"/>
            <w:vAlign w:val="center"/>
          </w:tcPr>
          <w:p w:rsidR="00BC2DCD" w:rsidRPr="00BC2DCD" w:rsidRDefault="00BC2DCD" w:rsidP="00BC2DCD">
            <w:pPr>
              <w:ind w:left="-108"/>
              <w:jc w:val="center"/>
              <w:rPr>
                <w:rFonts w:eastAsia="MS Mincho"/>
              </w:rPr>
            </w:pPr>
            <w:r w:rsidRPr="00BC2DCD">
              <w:rPr>
                <w:rFonts w:eastAsia="MS Mincho"/>
              </w:rPr>
              <w:t>2750</w:t>
            </w:r>
          </w:p>
        </w:tc>
        <w:tc>
          <w:tcPr>
            <w:tcW w:w="1460" w:type="dxa"/>
            <w:vAlign w:val="center"/>
          </w:tcPr>
          <w:p w:rsidR="00BC2DCD" w:rsidRPr="00BC2DCD" w:rsidRDefault="00BC2DCD" w:rsidP="00BC2DCD">
            <w:pPr>
              <w:ind w:left="-108"/>
              <w:jc w:val="center"/>
              <w:rPr>
                <w:rFonts w:eastAsia="MS Mincho"/>
              </w:rPr>
            </w:pPr>
            <w:r w:rsidRPr="00BC2DCD">
              <w:rPr>
                <w:rFonts w:eastAsia="MS Mincho"/>
              </w:rPr>
              <w:t>2700</w:t>
            </w:r>
          </w:p>
        </w:tc>
        <w:tc>
          <w:tcPr>
            <w:tcW w:w="1459" w:type="dxa"/>
            <w:vAlign w:val="center"/>
          </w:tcPr>
          <w:p w:rsidR="00BC2DCD" w:rsidRPr="00BC2DCD" w:rsidRDefault="00BC2DCD" w:rsidP="00BC2DCD">
            <w:pPr>
              <w:ind w:left="-108"/>
              <w:jc w:val="center"/>
              <w:rPr>
                <w:rFonts w:eastAsia="MS Mincho"/>
              </w:rPr>
            </w:pPr>
            <w:r w:rsidRPr="00BC2DCD">
              <w:rPr>
                <w:rFonts w:eastAsia="MS Mincho"/>
              </w:rPr>
              <w:t>6700</w:t>
            </w:r>
          </w:p>
        </w:tc>
        <w:tc>
          <w:tcPr>
            <w:tcW w:w="1298" w:type="dxa"/>
            <w:vAlign w:val="center"/>
          </w:tcPr>
          <w:p w:rsidR="00BC2DCD" w:rsidRPr="00BC2DCD" w:rsidRDefault="00BC2DCD" w:rsidP="00BC2DCD">
            <w:pPr>
              <w:ind w:left="-108"/>
              <w:jc w:val="center"/>
              <w:rPr>
                <w:rFonts w:eastAsia="MS Mincho"/>
              </w:rPr>
            </w:pPr>
            <w:r w:rsidRPr="00BC2DCD">
              <w:rPr>
                <w:rFonts w:eastAsia="MS Mincho"/>
              </w:rPr>
              <w:t>2250</w:t>
            </w:r>
          </w:p>
        </w:tc>
      </w:tr>
    </w:tbl>
    <w:p w:rsidR="00BC2DCD" w:rsidRPr="00BC2DCD" w:rsidRDefault="00BC2DCD" w:rsidP="00BC2DCD">
      <w:pPr>
        <w:rPr>
          <w:rFonts w:eastAsia="MS Mincho"/>
        </w:rPr>
      </w:pPr>
    </w:p>
    <w:p w:rsidR="00BC2DCD" w:rsidRPr="00BC2DCD" w:rsidRDefault="00BC2DCD" w:rsidP="00BC2DCD">
      <w:pPr>
        <w:ind w:left="786"/>
        <w:jc w:val="right"/>
        <w:rPr>
          <w:rFonts w:eastAsia="MS Mincho"/>
        </w:rPr>
      </w:pPr>
      <w:r w:rsidRPr="00BC2DCD">
        <w:rPr>
          <w:rFonts w:eastAsia="MS Mincho"/>
        </w:rPr>
        <w:t>* - габарит по проекции, не более</w:t>
      </w:r>
    </w:p>
    <w:p w:rsidR="00BC2DCD" w:rsidRPr="00BC2DCD" w:rsidRDefault="00BC2DCD" w:rsidP="00BC2DCD">
      <w:pPr>
        <w:pStyle w:val="afff4"/>
        <w:keepNext/>
        <w:numPr>
          <w:ilvl w:val="1"/>
          <w:numId w:val="24"/>
        </w:numPr>
        <w:spacing w:before="240" w:after="60"/>
        <w:outlineLvl w:val="1"/>
        <w:rPr>
          <w:rFonts w:eastAsia="MS Mincho"/>
          <w:b/>
          <w:bCs/>
        </w:rPr>
      </w:pPr>
      <w:bookmarkStart w:id="51" w:name="_Toc12894040"/>
      <w:bookmarkStart w:id="52" w:name="_Toc20740288"/>
      <w:bookmarkStart w:id="53" w:name="_Toc67570132"/>
      <w:r w:rsidRPr="00BC2DCD">
        <w:rPr>
          <w:rFonts w:eastAsia="MS Mincho"/>
          <w:b/>
          <w:bCs/>
        </w:rPr>
        <w:t>Каркас контейнера</w:t>
      </w:r>
      <w:bookmarkEnd w:id="51"/>
      <w:bookmarkEnd w:id="52"/>
      <w:bookmarkEnd w:id="53"/>
    </w:p>
    <w:p w:rsidR="00BC2DCD" w:rsidRPr="00BC2DCD" w:rsidRDefault="00BC2DCD" w:rsidP="00BC2DCD">
      <w:pPr>
        <w:pStyle w:val="afff4"/>
        <w:ind w:left="644"/>
        <w:jc w:val="both"/>
      </w:pPr>
      <w:r w:rsidRPr="00BC2DCD">
        <w:t xml:space="preserve">Каркас цельнометаллический сварной из сортового проката. </w:t>
      </w:r>
    </w:p>
    <w:p w:rsidR="00BC2DCD" w:rsidRPr="00BC2DCD" w:rsidRDefault="00BC2DCD" w:rsidP="00BC2DCD">
      <w:pPr>
        <w:pStyle w:val="afff4"/>
        <w:ind w:left="644"/>
        <w:jc w:val="both"/>
        <w:rPr>
          <w:rStyle w:val="FontStyle16"/>
          <w:sz w:val="24"/>
          <w:szCs w:val="24"/>
        </w:rPr>
      </w:pPr>
      <w:r w:rsidRPr="00BC2DCD">
        <w:rPr>
          <w:rStyle w:val="FontStyle16"/>
          <w:sz w:val="24"/>
          <w:szCs w:val="24"/>
        </w:rPr>
        <w:t>В качестве основания (рамы) нижнего и верхнего каркаса используется швеллер 12У (ГОСТ 8240-97).</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Стойки выполнены из 90*</w:t>
      </w:r>
      <w:r w:rsidRPr="00BC2DCD">
        <w:rPr>
          <w:rStyle w:val="FontStyle16"/>
          <w:sz w:val="24"/>
          <w:szCs w:val="24"/>
          <w:vertAlign w:val="superscript"/>
        </w:rPr>
        <w:t>5</w:t>
      </w:r>
      <w:r w:rsidRPr="00BC2DCD">
        <w:rPr>
          <w:rStyle w:val="FontStyle16"/>
          <w:sz w:val="24"/>
          <w:szCs w:val="24"/>
        </w:rPr>
        <w:t xml:space="preserve"> уголка (ГОСТ 8509-93).</w:t>
      </w:r>
    </w:p>
    <w:p w:rsidR="00BC2DCD" w:rsidRPr="00BC2DCD" w:rsidRDefault="00BC2DCD" w:rsidP="00BC2DCD">
      <w:pPr>
        <w:pStyle w:val="afff4"/>
        <w:ind w:left="644"/>
        <w:jc w:val="both"/>
        <w:rPr>
          <w:rStyle w:val="FontStyle16"/>
          <w:sz w:val="24"/>
          <w:szCs w:val="24"/>
        </w:rPr>
      </w:pPr>
      <w:r w:rsidRPr="00BC2DCD">
        <w:rPr>
          <w:rStyle w:val="FontStyle16"/>
          <w:sz w:val="24"/>
          <w:szCs w:val="24"/>
        </w:rPr>
        <w:t>В качестве усиления на верхний каркас используется 80*</w:t>
      </w:r>
      <w:r w:rsidRPr="00BC2DCD">
        <w:rPr>
          <w:rStyle w:val="FontStyle16"/>
          <w:sz w:val="24"/>
          <w:szCs w:val="24"/>
          <w:vertAlign w:val="superscript"/>
        </w:rPr>
        <w:t>3</w:t>
      </w:r>
      <w:r w:rsidRPr="00BC2DCD">
        <w:rPr>
          <w:rStyle w:val="FontStyle16"/>
          <w:sz w:val="24"/>
          <w:szCs w:val="24"/>
        </w:rPr>
        <w:t xml:space="preserve"> уголок каждые 2-2,5 метра.</w:t>
      </w:r>
    </w:p>
    <w:p w:rsidR="00BC2DCD" w:rsidRPr="00BC2DCD" w:rsidRDefault="00BC2DCD" w:rsidP="00BC2DCD">
      <w:pPr>
        <w:pStyle w:val="afff4"/>
        <w:ind w:left="644"/>
        <w:jc w:val="both"/>
        <w:rPr>
          <w:rStyle w:val="FontStyle16"/>
          <w:sz w:val="24"/>
          <w:szCs w:val="24"/>
        </w:rPr>
      </w:pPr>
      <w:r w:rsidRPr="00BC2DCD">
        <w:rPr>
          <w:rStyle w:val="FontStyle16"/>
          <w:sz w:val="24"/>
          <w:szCs w:val="24"/>
        </w:rPr>
        <w:t>В качестве усиления на нижний каркас используется швеллер 12У каждые 0,8-1 метров.</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По периметру с шагом 0,6 метра выполняется устройство каркаса из профильной трубы 40*</w:t>
      </w:r>
      <w:r w:rsidRPr="00BC2DCD">
        <w:rPr>
          <w:rStyle w:val="FontStyle16"/>
          <w:sz w:val="24"/>
          <w:szCs w:val="24"/>
          <w:vertAlign w:val="superscript"/>
        </w:rPr>
        <w:t>1,5</w:t>
      </w:r>
      <w:r w:rsidRPr="00BC2DCD">
        <w:rPr>
          <w:rStyle w:val="FontStyle16"/>
          <w:sz w:val="24"/>
          <w:szCs w:val="24"/>
        </w:rPr>
        <w:t xml:space="preserve"> для крепления стеновых листов 1,5 мм по периметру (антивандальное исполнение).</w:t>
      </w:r>
    </w:p>
    <w:p w:rsidR="00BC2DCD" w:rsidRPr="00BC2DCD" w:rsidRDefault="00BC2DCD" w:rsidP="00BC2DCD">
      <w:pPr>
        <w:pStyle w:val="Style5"/>
        <w:widowControl/>
        <w:spacing w:line="240" w:lineRule="auto"/>
        <w:ind w:left="644"/>
        <w:contextualSpacing/>
        <w:jc w:val="both"/>
        <w:rPr>
          <w:rStyle w:val="FontStyle16"/>
          <w:color w:val="000000" w:themeColor="text1"/>
          <w:sz w:val="24"/>
          <w:szCs w:val="24"/>
        </w:rPr>
      </w:pPr>
      <w:r w:rsidRPr="00BC2DCD">
        <w:rPr>
          <w:rStyle w:val="FontStyle16"/>
          <w:color w:val="000000" w:themeColor="text1"/>
          <w:sz w:val="24"/>
          <w:szCs w:val="24"/>
        </w:rPr>
        <w:t>На крыше устанавливаются проушины (12У швеллер), предназначенные для установки и проведения монтажных работ на месте эксплуатации.</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Заземление должно быть выведено от места установки щитка до наружного угла контейнера, предусмотрено соединение для дальнейшей установки.</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Каркас стен (под утеплитель «</w:t>
      </w:r>
      <w:proofErr w:type="spellStart"/>
      <w:r w:rsidRPr="00BC2DCD">
        <w:rPr>
          <w:rStyle w:val="FontStyle16"/>
          <w:sz w:val="24"/>
          <w:szCs w:val="24"/>
        </w:rPr>
        <w:t>минвата</w:t>
      </w:r>
      <w:proofErr w:type="spellEnd"/>
      <w:r w:rsidRPr="00BC2DCD">
        <w:rPr>
          <w:rStyle w:val="FontStyle16"/>
          <w:sz w:val="24"/>
          <w:szCs w:val="24"/>
        </w:rPr>
        <w:t>» и ГКЛО внутри) выполняется из бруса 50 х100 мм.</w:t>
      </w:r>
    </w:p>
    <w:p w:rsidR="00BC2DCD" w:rsidRPr="00BC2DCD" w:rsidRDefault="00BC2DCD" w:rsidP="00BC2DCD">
      <w:pPr>
        <w:pStyle w:val="afff4"/>
        <w:keepNext/>
        <w:numPr>
          <w:ilvl w:val="1"/>
          <w:numId w:val="24"/>
        </w:numPr>
        <w:spacing w:before="240" w:after="60"/>
        <w:outlineLvl w:val="1"/>
        <w:rPr>
          <w:rStyle w:val="FontStyle16"/>
          <w:b/>
          <w:sz w:val="24"/>
          <w:szCs w:val="24"/>
          <w:lang w:eastAsia="zh-CN"/>
        </w:rPr>
      </w:pPr>
      <w:bookmarkStart w:id="54" w:name="_Toc20740289"/>
      <w:bookmarkStart w:id="55" w:name="_Toc67570133"/>
      <w:bookmarkStart w:id="56" w:name="_Toc12894044"/>
      <w:r w:rsidRPr="00BC2DCD">
        <w:rPr>
          <w:rStyle w:val="FontStyle16"/>
          <w:b/>
          <w:sz w:val="24"/>
          <w:szCs w:val="24"/>
          <w:lang w:eastAsia="zh-CN"/>
        </w:rPr>
        <w:t>Наружная обшивка</w:t>
      </w:r>
      <w:bookmarkEnd w:id="54"/>
      <w:bookmarkEnd w:id="55"/>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Стены, пол и крыша контейнера выполняются из стального листа толщиной 1,5 мм для обеспечения герметичности и антивандальной защиты. Снаружи стены контейнера и крыша покрываются Грунт-Эмалью.</w:t>
      </w:r>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Стены с наружной стороны обшиваются стальным профилированным листом толщиной не менее 0,45 мм, стойкого к климатическим и механическим воздействиям (ГОСТ 16523-97, 19904-90). Крепление к каркасу и между собой осуществляется заклепками.</w:t>
      </w:r>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Цвет согласовывает Заказчик на этапе формирования Заказа.</w:t>
      </w:r>
    </w:p>
    <w:p w:rsidR="00BC2DCD" w:rsidRPr="00BC2DCD" w:rsidRDefault="00BC2DCD" w:rsidP="00BC2DCD">
      <w:pPr>
        <w:pStyle w:val="22"/>
        <w:widowControl/>
        <w:numPr>
          <w:ilvl w:val="1"/>
          <w:numId w:val="24"/>
        </w:numPr>
        <w:spacing w:before="240" w:after="60" w:line="240" w:lineRule="auto"/>
        <w:rPr>
          <w:rStyle w:val="FontStyle16"/>
          <w:rFonts w:eastAsia="MS Mincho"/>
          <w:b w:val="0"/>
          <w:color w:val="000000" w:themeColor="text1"/>
          <w:sz w:val="24"/>
          <w:szCs w:val="24"/>
        </w:rPr>
      </w:pPr>
      <w:bookmarkStart w:id="57" w:name="_Toc20740290"/>
      <w:bookmarkStart w:id="58" w:name="_Toc67570134"/>
      <w:bookmarkStart w:id="59" w:name="_Toc12894045"/>
      <w:bookmarkEnd w:id="56"/>
      <w:r w:rsidRPr="00BC2DCD">
        <w:rPr>
          <w:rStyle w:val="FontStyle16"/>
          <w:color w:val="000000" w:themeColor="text1"/>
          <w:sz w:val="24"/>
          <w:szCs w:val="24"/>
        </w:rPr>
        <w:t>Внутреннее устройство</w:t>
      </w:r>
      <w:bookmarkEnd w:id="57"/>
      <w:bookmarkEnd w:id="58"/>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 xml:space="preserve">Стены выполняются из отделочных панелей: гипсокартонные ГКЛО (окрашенный </w:t>
      </w:r>
      <w:proofErr w:type="spellStart"/>
      <w:r w:rsidRPr="00BC2DCD">
        <w:rPr>
          <w:rStyle w:val="FontStyle16"/>
          <w:sz w:val="24"/>
          <w:szCs w:val="24"/>
        </w:rPr>
        <w:t>Гипрок</w:t>
      </w:r>
      <w:proofErr w:type="spellEnd"/>
      <w:r w:rsidRPr="00BC2DCD">
        <w:rPr>
          <w:rStyle w:val="FontStyle16"/>
          <w:sz w:val="24"/>
          <w:szCs w:val="24"/>
        </w:rPr>
        <w:t>) 1200х3000х12,5мм RAL1015 бежевый.</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 xml:space="preserve">Потолок – панели отделочные гипсокартонные ГКЛО (окрашенный </w:t>
      </w:r>
      <w:proofErr w:type="spellStart"/>
      <w:r w:rsidRPr="00BC2DCD">
        <w:rPr>
          <w:rStyle w:val="FontStyle16"/>
          <w:sz w:val="24"/>
          <w:szCs w:val="24"/>
        </w:rPr>
        <w:t>Гипрок</w:t>
      </w:r>
      <w:proofErr w:type="spellEnd"/>
      <w:r w:rsidRPr="00BC2DCD">
        <w:rPr>
          <w:rStyle w:val="FontStyle16"/>
          <w:sz w:val="24"/>
          <w:szCs w:val="24"/>
        </w:rPr>
        <w:t>) 1200х3000х12,5мм RAL9016 белый.</w:t>
      </w:r>
    </w:p>
    <w:p w:rsidR="00BC2DCD" w:rsidRPr="00BC2DCD" w:rsidRDefault="00BC2DCD" w:rsidP="00BC2DCD">
      <w:pPr>
        <w:pStyle w:val="Style5"/>
        <w:widowControl/>
        <w:spacing w:line="240" w:lineRule="auto"/>
        <w:ind w:left="644"/>
        <w:contextualSpacing/>
        <w:rPr>
          <w:rStyle w:val="FontStyle16"/>
          <w:sz w:val="24"/>
          <w:szCs w:val="24"/>
        </w:rPr>
      </w:pPr>
      <w:r w:rsidRPr="00BC2DCD">
        <w:rPr>
          <w:rStyle w:val="FontStyle16"/>
          <w:sz w:val="24"/>
          <w:szCs w:val="24"/>
        </w:rPr>
        <w:t>Углы и плинтуса – металлические.</w:t>
      </w:r>
    </w:p>
    <w:p w:rsidR="00BC2DCD" w:rsidRPr="00BC2DCD" w:rsidRDefault="00BC2DCD" w:rsidP="00BC2DCD">
      <w:pPr>
        <w:pStyle w:val="22"/>
        <w:widowControl/>
        <w:numPr>
          <w:ilvl w:val="1"/>
          <w:numId w:val="24"/>
        </w:numPr>
        <w:spacing w:before="240" w:after="60" w:line="240" w:lineRule="auto"/>
        <w:rPr>
          <w:rFonts w:eastAsia="MS Mincho"/>
          <w:b w:val="0"/>
          <w:color w:val="000000" w:themeColor="text1"/>
          <w:szCs w:val="24"/>
        </w:rPr>
      </w:pPr>
      <w:bookmarkStart w:id="60" w:name="_Toc20740291"/>
      <w:bookmarkStart w:id="61" w:name="_Toc67570135"/>
      <w:r w:rsidRPr="00BC2DCD">
        <w:rPr>
          <w:rFonts w:eastAsia="MS Mincho"/>
          <w:color w:val="000000" w:themeColor="text1"/>
          <w:szCs w:val="24"/>
        </w:rPr>
        <w:t>Теплоизоляция</w:t>
      </w:r>
      <w:bookmarkEnd w:id="60"/>
      <w:bookmarkEnd w:id="61"/>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Для утепления стен, пола и кровли используется «</w:t>
      </w:r>
      <w:proofErr w:type="spellStart"/>
      <w:r w:rsidRPr="00BC2DCD">
        <w:rPr>
          <w:rStyle w:val="FontStyle16"/>
          <w:sz w:val="24"/>
          <w:szCs w:val="24"/>
        </w:rPr>
        <w:t>минвата</w:t>
      </w:r>
      <w:proofErr w:type="spellEnd"/>
      <w:r w:rsidRPr="00BC2DCD">
        <w:rPr>
          <w:rStyle w:val="FontStyle16"/>
          <w:sz w:val="24"/>
          <w:szCs w:val="24"/>
        </w:rPr>
        <w:t>»</w:t>
      </w:r>
      <w:r w:rsidRPr="00BC2DCD">
        <w:rPr>
          <w:rStyle w:val="afb"/>
          <w:sz w:val="24"/>
          <w:szCs w:val="24"/>
          <w:lang w:eastAsia="ru-RU"/>
        </w:rPr>
        <w:t xml:space="preserve"> </w:t>
      </w:r>
      <w:r w:rsidRPr="00BC2DCD">
        <w:rPr>
          <w:rStyle w:val="FontStyle16"/>
          <w:sz w:val="24"/>
          <w:szCs w:val="24"/>
        </w:rPr>
        <w:t>плотностью не менее 40 кг/м3 (на основе горных пород базальтовой группы) и толщиной не менее 100 мм.</w:t>
      </w:r>
    </w:p>
    <w:p w:rsidR="00BC2DCD" w:rsidRPr="00BC2DCD" w:rsidRDefault="00BC2DCD" w:rsidP="00BC2DCD">
      <w:pPr>
        <w:pStyle w:val="Style5"/>
        <w:widowControl/>
        <w:spacing w:line="240" w:lineRule="auto"/>
        <w:ind w:left="644"/>
        <w:contextualSpacing/>
        <w:jc w:val="both"/>
        <w:rPr>
          <w:rStyle w:val="FontStyle16"/>
          <w:iCs/>
          <w:sz w:val="24"/>
          <w:szCs w:val="24"/>
        </w:rPr>
      </w:pPr>
      <w:r w:rsidRPr="00BC2DCD">
        <w:rPr>
          <w:rStyle w:val="FontStyle16"/>
          <w:sz w:val="24"/>
          <w:szCs w:val="24"/>
        </w:rPr>
        <w:t xml:space="preserve">По всем поверхностям прокладывается </w:t>
      </w:r>
      <w:proofErr w:type="spellStart"/>
      <w:r w:rsidRPr="00BC2DCD">
        <w:rPr>
          <w:rStyle w:val="FontStyle16"/>
          <w:sz w:val="24"/>
          <w:szCs w:val="24"/>
        </w:rPr>
        <w:t>гидробарьерная</w:t>
      </w:r>
      <w:proofErr w:type="spellEnd"/>
      <w:r w:rsidRPr="00BC2DCD">
        <w:rPr>
          <w:rStyle w:val="FontStyle16"/>
          <w:sz w:val="24"/>
          <w:szCs w:val="24"/>
        </w:rPr>
        <w:t xml:space="preserve"> пленка для предотвращения проникновения влаги в теплоизоляционный материал.</w:t>
      </w:r>
    </w:p>
    <w:p w:rsidR="00BC2DCD" w:rsidRPr="00BC2DCD" w:rsidRDefault="00BC2DCD" w:rsidP="00BC2DCD">
      <w:pPr>
        <w:pStyle w:val="Style5"/>
        <w:widowControl/>
        <w:spacing w:line="240" w:lineRule="auto"/>
        <w:ind w:left="644"/>
        <w:contextualSpacing/>
        <w:jc w:val="both"/>
        <w:rPr>
          <w:rStyle w:val="FontStyle16"/>
          <w:sz w:val="24"/>
          <w:szCs w:val="24"/>
        </w:rPr>
      </w:pPr>
    </w:p>
    <w:p w:rsidR="00BC2DCD" w:rsidRPr="00BC2DCD" w:rsidRDefault="00BC2DCD" w:rsidP="00BC2DCD">
      <w:pPr>
        <w:pStyle w:val="22"/>
        <w:widowControl/>
        <w:numPr>
          <w:ilvl w:val="1"/>
          <w:numId w:val="24"/>
        </w:numPr>
        <w:spacing w:before="240" w:after="60" w:line="240" w:lineRule="auto"/>
        <w:rPr>
          <w:rFonts w:eastAsia="MS Mincho"/>
          <w:b w:val="0"/>
          <w:color w:val="000000" w:themeColor="text1"/>
          <w:szCs w:val="24"/>
        </w:rPr>
      </w:pPr>
      <w:bookmarkStart w:id="62" w:name="_Toc20740292"/>
      <w:bookmarkStart w:id="63" w:name="_Toc67570136"/>
      <w:r w:rsidRPr="00BC2DCD">
        <w:rPr>
          <w:rFonts w:eastAsia="MS Mincho"/>
          <w:color w:val="000000" w:themeColor="text1"/>
          <w:szCs w:val="24"/>
        </w:rPr>
        <w:t>Полы</w:t>
      </w:r>
      <w:bookmarkEnd w:id="62"/>
      <w:bookmarkEnd w:id="63"/>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Нижний каркас, выполненный и усиленный 12У швеллерами (ГОСТ 8240-97), подшивается металлическим листом толщиной 1,5 мм.</w:t>
      </w:r>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Между внешними стальными листами днища контейнера и внутренним полом уложены:</w:t>
      </w:r>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w:t>
      </w:r>
      <w:r w:rsidRPr="00BC2DCD">
        <w:rPr>
          <w:rStyle w:val="FontStyle16"/>
          <w:sz w:val="24"/>
          <w:szCs w:val="24"/>
        </w:rPr>
        <w:tab/>
        <w:t xml:space="preserve">брус 50х100 мм; </w:t>
      </w:r>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w:t>
      </w:r>
      <w:r w:rsidRPr="00BC2DCD">
        <w:rPr>
          <w:rStyle w:val="FontStyle16"/>
          <w:sz w:val="24"/>
          <w:szCs w:val="24"/>
        </w:rPr>
        <w:tab/>
        <w:t>гидроизоляционная пленка;</w:t>
      </w:r>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w:t>
      </w:r>
      <w:r w:rsidRPr="00BC2DCD">
        <w:rPr>
          <w:rStyle w:val="FontStyle16"/>
          <w:sz w:val="24"/>
          <w:szCs w:val="24"/>
        </w:rPr>
        <w:tab/>
        <w:t>теплоизоляционный негорючий материал;</w:t>
      </w:r>
    </w:p>
    <w:p w:rsidR="00BC2DCD" w:rsidRPr="00BC2DCD" w:rsidRDefault="00BC2DCD" w:rsidP="00BC2DCD">
      <w:pPr>
        <w:pStyle w:val="Style5"/>
        <w:spacing w:line="240" w:lineRule="auto"/>
        <w:ind w:left="644"/>
        <w:contextualSpacing/>
        <w:jc w:val="both"/>
        <w:rPr>
          <w:rStyle w:val="FontStyle16"/>
          <w:sz w:val="24"/>
          <w:szCs w:val="24"/>
        </w:rPr>
      </w:pPr>
      <w:r w:rsidRPr="00BC2DCD">
        <w:rPr>
          <w:rStyle w:val="FontStyle16"/>
          <w:sz w:val="24"/>
          <w:szCs w:val="24"/>
        </w:rPr>
        <w:t>•</w:t>
      </w:r>
      <w:r w:rsidRPr="00BC2DCD">
        <w:rPr>
          <w:rStyle w:val="FontStyle16"/>
          <w:sz w:val="24"/>
          <w:szCs w:val="24"/>
        </w:rPr>
        <w:tab/>
        <w:t>доска 30 мм;</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w:t>
      </w:r>
      <w:r w:rsidRPr="00BC2DCD">
        <w:rPr>
          <w:rStyle w:val="FontStyle16"/>
          <w:sz w:val="24"/>
          <w:szCs w:val="24"/>
        </w:rPr>
        <w:tab/>
        <w:t>ДСП 16 мм;</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w:t>
      </w:r>
      <w:r w:rsidRPr="00BC2DCD">
        <w:rPr>
          <w:rStyle w:val="FontStyle16"/>
          <w:sz w:val="24"/>
          <w:szCs w:val="24"/>
        </w:rPr>
        <w:tab/>
        <w:t>укладываются медные пластины толщиной до 0,8 мм, спаянные между собой медным многожильным проводом, выведенные на контур в двух местах на болтовое соединение, приваренное к нижнему каркасу (точки указывает Заказчик);</w:t>
      </w:r>
    </w:p>
    <w:p w:rsidR="00BC2DCD" w:rsidRPr="00BC2DCD" w:rsidRDefault="00BC2DCD" w:rsidP="00BC2DCD">
      <w:pPr>
        <w:pStyle w:val="afff4"/>
        <w:ind w:left="644"/>
        <w:jc w:val="both"/>
        <w:rPr>
          <w:rStyle w:val="FontStyle16"/>
          <w:sz w:val="24"/>
          <w:szCs w:val="24"/>
        </w:rPr>
      </w:pPr>
      <w:r w:rsidRPr="00BC2DCD">
        <w:rPr>
          <w:rStyle w:val="FontStyle16"/>
          <w:sz w:val="24"/>
          <w:szCs w:val="24"/>
        </w:rPr>
        <w:t>•</w:t>
      </w:r>
      <w:r w:rsidRPr="00BC2DCD">
        <w:rPr>
          <w:rStyle w:val="FontStyle16"/>
          <w:sz w:val="24"/>
          <w:szCs w:val="24"/>
        </w:rPr>
        <w:tab/>
        <w:t>чистовым решением пола служит антистатический линолеум.</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Максимальная допустимая нагрузка на пол не менее 600 кг/кв. м.</w:t>
      </w:r>
    </w:p>
    <w:p w:rsidR="00BC2DCD" w:rsidRPr="00BC2DCD" w:rsidRDefault="00BC2DCD" w:rsidP="00BC2DCD">
      <w:pPr>
        <w:pStyle w:val="22"/>
        <w:widowControl/>
        <w:numPr>
          <w:ilvl w:val="1"/>
          <w:numId w:val="24"/>
        </w:numPr>
        <w:spacing w:before="240" w:after="60" w:line="240" w:lineRule="auto"/>
        <w:rPr>
          <w:rStyle w:val="FontStyle16"/>
          <w:b w:val="0"/>
          <w:color w:val="000000" w:themeColor="text1"/>
          <w:sz w:val="24"/>
          <w:szCs w:val="24"/>
        </w:rPr>
      </w:pPr>
      <w:bookmarkStart w:id="64" w:name="_Toc20740293"/>
      <w:bookmarkStart w:id="65" w:name="_Toc67570137"/>
      <w:r w:rsidRPr="00BC2DCD">
        <w:rPr>
          <w:rStyle w:val="FontStyle16"/>
          <w:color w:val="000000" w:themeColor="text1"/>
          <w:sz w:val="24"/>
          <w:szCs w:val="24"/>
        </w:rPr>
        <w:t>Кровля</w:t>
      </w:r>
      <w:bookmarkEnd w:id="64"/>
      <w:bookmarkEnd w:id="65"/>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По каркасу из 12У швеллера (ГОСТ 8240-97) с усилением из уголков 75х5 устанавливается ферма из профильной трубы 40х20х1,5, далее укладывается цельнометаллический сварной лист 1,5 мм.</w:t>
      </w:r>
    </w:p>
    <w:p w:rsidR="00BC2DCD" w:rsidRPr="00BC2DCD" w:rsidRDefault="00BC2DCD" w:rsidP="00BC2DCD">
      <w:pPr>
        <w:pStyle w:val="Style5"/>
        <w:widowControl/>
        <w:spacing w:line="240" w:lineRule="auto"/>
        <w:contextualSpacing/>
        <w:jc w:val="both"/>
        <w:rPr>
          <w:rStyle w:val="FontStyle16"/>
          <w:sz w:val="24"/>
          <w:szCs w:val="24"/>
        </w:rPr>
      </w:pPr>
    </w:p>
    <w:p w:rsidR="00BC2DCD" w:rsidRPr="00BC2DCD" w:rsidRDefault="00BC2DCD" w:rsidP="00BC2DCD">
      <w:pPr>
        <w:pStyle w:val="22"/>
        <w:widowControl/>
        <w:numPr>
          <w:ilvl w:val="1"/>
          <w:numId w:val="24"/>
        </w:numPr>
        <w:spacing w:before="240" w:after="60" w:line="240" w:lineRule="auto"/>
        <w:rPr>
          <w:rFonts w:eastAsia="MS Mincho"/>
          <w:b w:val="0"/>
          <w:color w:val="000000" w:themeColor="text1"/>
          <w:szCs w:val="24"/>
        </w:rPr>
      </w:pPr>
      <w:bookmarkStart w:id="66" w:name="_Toc20740294"/>
      <w:bookmarkStart w:id="67" w:name="_Toc67570138"/>
      <w:r w:rsidRPr="00BC2DCD">
        <w:rPr>
          <w:rFonts w:eastAsia="MS Mincho"/>
          <w:color w:val="000000" w:themeColor="text1"/>
          <w:szCs w:val="24"/>
        </w:rPr>
        <w:t>Двери</w:t>
      </w:r>
      <w:bookmarkEnd w:id="66"/>
      <w:bookmarkEnd w:id="67"/>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Дверь входная, металлическая с утеплением, с одним врезным замком 800х2050 мм (металлическая поверхность двери окрашена полимерно-порошковым покрытием, производство Россия) –1 шт.</w:t>
      </w:r>
    </w:p>
    <w:p w:rsidR="00BC2DCD" w:rsidRPr="00BC2DCD" w:rsidRDefault="00BC2DCD" w:rsidP="00BC2DCD">
      <w:pPr>
        <w:pStyle w:val="Style5"/>
        <w:widowControl/>
        <w:spacing w:line="240" w:lineRule="auto"/>
        <w:ind w:left="644"/>
        <w:contextualSpacing/>
        <w:jc w:val="both"/>
        <w:rPr>
          <w:rStyle w:val="FontStyle16"/>
          <w:sz w:val="24"/>
          <w:szCs w:val="24"/>
        </w:rPr>
      </w:pPr>
    </w:p>
    <w:p w:rsidR="00BC2DCD" w:rsidRPr="00BC2DCD" w:rsidRDefault="00BC2DCD" w:rsidP="00BC2DCD">
      <w:pPr>
        <w:pStyle w:val="22"/>
        <w:widowControl/>
        <w:numPr>
          <w:ilvl w:val="1"/>
          <w:numId w:val="24"/>
        </w:numPr>
        <w:spacing w:before="240" w:after="60" w:line="240" w:lineRule="auto"/>
        <w:rPr>
          <w:rStyle w:val="FontStyle16"/>
          <w:b w:val="0"/>
          <w:color w:val="000000" w:themeColor="text1"/>
          <w:sz w:val="24"/>
          <w:szCs w:val="24"/>
        </w:rPr>
      </w:pPr>
      <w:bookmarkStart w:id="68" w:name="_Toc20740295"/>
      <w:bookmarkStart w:id="69" w:name="_Toc67570139"/>
      <w:r w:rsidRPr="00BC2DCD">
        <w:rPr>
          <w:rStyle w:val="FontStyle16"/>
          <w:color w:val="000000" w:themeColor="text1"/>
          <w:sz w:val="24"/>
          <w:szCs w:val="24"/>
        </w:rPr>
        <w:t>Вентиляция и кондиционирование</w:t>
      </w:r>
      <w:bookmarkEnd w:id="68"/>
      <w:bookmarkEnd w:id="69"/>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Подготовка для систем вентиляции и кондиционирования:</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 xml:space="preserve">Установить кронштейны на крыше аппаратной контейнерного типа для крепления наружного блока кондиционера. </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Предусмотреть отверстия для системы приточно-вытяжной вентиляции. Планы расположения согласовываются с Заказчиком на этапе подготовки Заказа к договору.</w:t>
      </w:r>
    </w:p>
    <w:p w:rsidR="00BC2DCD" w:rsidRPr="00BC2DCD" w:rsidRDefault="00BC2DCD" w:rsidP="00BC2DCD">
      <w:pPr>
        <w:pStyle w:val="Style5"/>
        <w:widowControl/>
        <w:spacing w:line="240" w:lineRule="auto"/>
        <w:ind w:left="644"/>
        <w:contextualSpacing/>
        <w:jc w:val="both"/>
        <w:rPr>
          <w:rStyle w:val="FontStyle16"/>
          <w:sz w:val="24"/>
          <w:szCs w:val="24"/>
        </w:rPr>
      </w:pPr>
    </w:p>
    <w:p w:rsidR="00BC2DCD" w:rsidRPr="00BC2DCD" w:rsidRDefault="00BC2DCD" w:rsidP="00BC2DCD">
      <w:pPr>
        <w:pStyle w:val="22"/>
        <w:widowControl/>
        <w:numPr>
          <w:ilvl w:val="1"/>
          <w:numId w:val="24"/>
        </w:numPr>
        <w:spacing w:before="240" w:after="60" w:line="240" w:lineRule="auto"/>
        <w:rPr>
          <w:rStyle w:val="FontStyle16"/>
          <w:b w:val="0"/>
          <w:color w:val="000000" w:themeColor="text1"/>
          <w:sz w:val="24"/>
          <w:szCs w:val="24"/>
        </w:rPr>
      </w:pPr>
      <w:bookmarkStart w:id="70" w:name="_Toc20740296"/>
      <w:bookmarkStart w:id="71" w:name="_Toc67570140"/>
      <w:r w:rsidRPr="00BC2DCD">
        <w:rPr>
          <w:rStyle w:val="FontStyle16"/>
          <w:color w:val="000000" w:themeColor="text1"/>
          <w:sz w:val="24"/>
          <w:szCs w:val="24"/>
        </w:rPr>
        <w:t>Дополнительное оборудование</w:t>
      </w:r>
      <w:bookmarkEnd w:id="70"/>
      <w:bookmarkEnd w:id="71"/>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Воздухозаборные отверстия для системы вентиляции. Места расположения, их размеры и количество должны быть указаны в документации;</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 xml:space="preserve">- отверстия (герметизированные) для ввода 10х96 волоконных ОК; </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 отверстия (герметизированные) для ввода до 60х100 кабелей типа ТПП;</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 xml:space="preserve">- расположение </w:t>
      </w:r>
      <w:proofErr w:type="spellStart"/>
      <w:r w:rsidRPr="00BC2DCD">
        <w:rPr>
          <w:rStyle w:val="FontStyle16"/>
          <w:sz w:val="24"/>
          <w:szCs w:val="24"/>
        </w:rPr>
        <w:t>энерговвода</w:t>
      </w:r>
      <w:proofErr w:type="spellEnd"/>
      <w:r w:rsidRPr="00BC2DCD">
        <w:rPr>
          <w:rStyle w:val="FontStyle16"/>
          <w:sz w:val="24"/>
          <w:szCs w:val="24"/>
        </w:rPr>
        <w:t xml:space="preserve"> (воздушный или подземный) предварительно согласовать с заказчиком;</w:t>
      </w:r>
    </w:p>
    <w:p w:rsidR="00BC2DCD" w:rsidRPr="00BC2DCD" w:rsidRDefault="00BC2DCD" w:rsidP="00BC2DCD">
      <w:pPr>
        <w:pStyle w:val="Style5"/>
        <w:widowControl/>
        <w:spacing w:line="240" w:lineRule="auto"/>
        <w:ind w:left="644"/>
        <w:contextualSpacing/>
        <w:jc w:val="both"/>
        <w:rPr>
          <w:rStyle w:val="FontStyle16"/>
          <w:sz w:val="24"/>
          <w:szCs w:val="24"/>
        </w:rPr>
      </w:pPr>
      <w:r w:rsidRPr="00BC2DCD">
        <w:rPr>
          <w:rStyle w:val="FontStyle16"/>
          <w:sz w:val="24"/>
          <w:szCs w:val="24"/>
        </w:rPr>
        <w:t>- козырек входной 1000х800 мм, у основного (рабочего) входа.</w:t>
      </w:r>
    </w:p>
    <w:p w:rsidR="00BC2DCD" w:rsidRPr="00BC2DCD" w:rsidRDefault="00BC2DCD" w:rsidP="00BC2DCD">
      <w:pPr>
        <w:keepNext/>
        <w:numPr>
          <w:ilvl w:val="0"/>
          <w:numId w:val="24"/>
        </w:numPr>
        <w:spacing w:before="240" w:after="120"/>
        <w:ind w:left="432" w:hanging="432"/>
        <w:outlineLvl w:val="0"/>
        <w:rPr>
          <w:rFonts w:eastAsia="MS Mincho"/>
          <w:b/>
          <w:bCs/>
          <w:kern w:val="32"/>
        </w:rPr>
      </w:pPr>
      <w:bookmarkStart w:id="72" w:name="_Toc20740297"/>
      <w:bookmarkStart w:id="73" w:name="_Toc67570141"/>
      <w:r w:rsidRPr="00BC2DCD">
        <w:rPr>
          <w:rFonts w:eastAsia="MS Mincho"/>
          <w:b/>
          <w:bCs/>
          <w:kern w:val="32"/>
        </w:rPr>
        <w:t>Пожарная безопасность</w:t>
      </w:r>
      <w:bookmarkEnd w:id="72"/>
      <w:bookmarkEnd w:id="73"/>
    </w:p>
    <w:p w:rsidR="00BC2DCD" w:rsidRPr="00BC2DCD" w:rsidRDefault="00BC2DCD" w:rsidP="00BC2DCD">
      <w:pPr>
        <w:pStyle w:val="Style5"/>
        <w:widowControl/>
        <w:spacing w:line="240" w:lineRule="auto"/>
        <w:contextualSpacing/>
        <w:jc w:val="both"/>
        <w:rPr>
          <w:rStyle w:val="FontStyle16"/>
          <w:sz w:val="24"/>
          <w:szCs w:val="24"/>
        </w:rPr>
      </w:pPr>
      <w:r w:rsidRPr="00BC2DCD">
        <w:rPr>
          <w:rStyle w:val="FontStyle16"/>
          <w:sz w:val="24"/>
          <w:szCs w:val="24"/>
        </w:rPr>
        <w:t xml:space="preserve">       Группа огнестойкости здания 4 (четвертая) по СНиП 21-01-97 "Строительные нормы и правила. Пожарная безопасность зданий и сооружений".</w:t>
      </w:r>
    </w:p>
    <w:p w:rsidR="00BC2DCD" w:rsidRPr="00BC2DCD" w:rsidRDefault="00BC2DCD" w:rsidP="00BC2DCD">
      <w:pPr>
        <w:keepNext/>
        <w:numPr>
          <w:ilvl w:val="0"/>
          <w:numId w:val="24"/>
        </w:numPr>
        <w:spacing w:before="240" w:after="120"/>
        <w:ind w:left="432" w:hanging="432"/>
        <w:outlineLvl w:val="0"/>
        <w:rPr>
          <w:rFonts w:eastAsia="MS Mincho"/>
          <w:b/>
          <w:bCs/>
          <w:kern w:val="32"/>
        </w:rPr>
      </w:pPr>
      <w:bookmarkStart w:id="74" w:name="_Toc336853547"/>
      <w:bookmarkStart w:id="75" w:name="_Toc20740298"/>
      <w:bookmarkStart w:id="76" w:name="_Toc67570142"/>
      <w:r w:rsidRPr="00BC2DCD">
        <w:rPr>
          <w:rFonts w:eastAsia="MS Mincho"/>
          <w:b/>
          <w:bCs/>
          <w:kern w:val="32"/>
        </w:rPr>
        <w:t>Заземление</w:t>
      </w:r>
      <w:bookmarkEnd w:id="74"/>
      <w:bookmarkEnd w:id="75"/>
      <w:bookmarkEnd w:id="76"/>
    </w:p>
    <w:p w:rsidR="00BC2DCD" w:rsidRPr="00BC2DCD" w:rsidRDefault="00BC2DCD" w:rsidP="00BC2DCD">
      <w:pPr>
        <w:jc w:val="both"/>
      </w:pPr>
      <w:r w:rsidRPr="00BC2DCD">
        <w:t xml:space="preserve">    Внутри контейнера должен быть проложен контур ГЗШ со шпильками для присоединения заземляющих проводников. На наружной стороне контейнера должны располагаться две точки болтового присоединения внешнего контура. Диаметр шпилек (болтов) 10мм.</w:t>
      </w:r>
    </w:p>
    <w:p w:rsidR="00BC2DCD" w:rsidRPr="00BC2DCD" w:rsidRDefault="00BC2DCD" w:rsidP="00BC2DCD">
      <w:pPr>
        <w:keepNext/>
        <w:numPr>
          <w:ilvl w:val="0"/>
          <w:numId w:val="24"/>
        </w:numPr>
        <w:spacing w:before="240" w:after="120"/>
        <w:ind w:left="432" w:hanging="432"/>
        <w:outlineLvl w:val="0"/>
        <w:rPr>
          <w:rFonts w:eastAsia="MS Mincho"/>
          <w:b/>
          <w:bCs/>
          <w:kern w:val="32"/>
        </w:rPr>
      </w:pPr>
      <w:bookmarkStart w:id="77" w:name="_Toc378261568"/>
      <w:bookmarkStart w:id="78" w:name="_Toc378261625"/>
      <w:bookmarkStart w:id="79" w:name="_Toc378261676"/>
      <w:bookmarkStart w:id="80" w:name="_Toc378262661"/>
      <w:bookmarkStart w:id="81" w:name="_Toc378262711"/>
      <w:bookmarkStart w:id="82" w:name="_Toc378262944"/>
      <w:bookmarkStart w:id="83" w:name="_Toc378263073"/>
      <w:bookmarkStart w:id="84" w:name="_Toc378263274"/>
      <w:bookmarkStart w:id="85" w:name="_Toc378263522"/>
      <w:bookmarkStart w:id="86" w:name="_Toc378318112"/>
      <w:bookmarkStart w:id="87" w:name="_Toc369079450"/>
      <w:bookmarkStart w:id="88" w:name="_Toc378261677"/>
      <w:bookmarkStart w:id="89" w:name="_Toc378262662"/>
      <w:bookmarkStart w:id="90" w:name="_Toc378262945"/>
      <w:bookmarkStart w:id="91" w:name="_Toc378263074"/>
      <w:bookmarkStart w:id="92" w:name="_Toc20740299"/>
      <w:bookmarkStart w:id="93" w:name="_Toc67570143"/>
      <w:bookmarkEnd w:id="41"/>
      <w:bookmarkEnd w:id="42"/>
      <w:bookmarkEnd w:id="43"/>
      <w:bookmarkEnd w:id="44"/>
      <w:bookmarkEnd w:id="59"/>
      <w:bookmarkEnd w:id="77"/>
      <w:bookmarkEnd w:id="78"/>
      <w:bookmarkEnd w:id="79"/>
      <w:bookmarkEnd w:id="80"/>
      <w:bookmarkEnd w:id="81"/>
      <w:bookmarkEnd w:id="82"/>
      <w:bookmarkEnd w:id="83"/>
      <w:bookmarkEnd w:id="84"/>
      <w:bookmarkEnd w:id="85"/>
      <w:bookmarkEnd w:id="86"/>
      <w:r w:rsidRPr="00BC2DCD">
        <w:rPr>
          <w:rFonts w:eastAsia="MS Mincho"/>
          <w:b/>
          <w:bCs/>
          <w:kern w:val="32"/>
        </w:rPr>
        <w:t>Требования к составу поставляемой документации</w:t>
      </w:r>
      <w:bookmarkEnd w:id="87"/>
      <w:bookmarkEnd w:id="88"/>
      <w:bookmarkEnd w:id="89"/>
      <w:bookmarkEnd w:id="90"/>
      <w:bookmarkEnd w:id="91"/>
      <w:bookmarkEnd w:id="92"/>
      <w:bookmarkEnd w:id="93"/>
    </w:p>
    <w:p w:rsidR="00BC2DCD" w:rsidRPr="00BC2DCD" w:rsidRDefault="00BC2DCD" w:rsidP="00BC2DCD">
      <w:pPr>
        <w:ind w:firstLine="432"/>
        <w:jc w:val="both"/>
      </w:pPr>
      <w:r w:rsidRPr="00BC2DCD">
        <w:t>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w:t>
      </w:r>
    </w:p>
    <w:p w:rsidR="00BC2DCD" w:rsidRPr="00BC2DCD" w:rsidRDefault="00BC2DCD" w:rsidP="00BC2DCD">
      <w:pPr>
        <w:ind w:firstLine="432"/>
        <w:jc w:val="both"/>
      </w:pPr>
      <w:r w:rsidRPr="00BC2DCD">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BC2DCD" w:rsidRPr="00BC2DCD" w:rsidRDefault="00BC2DCD" w:rsidP="00BC2DCD">
      <w:pPr>
        <w:ind w:firstLine="432"/>
        <w:jc w:val="both"/>
      </w:pPr>
      <w:r w:rsidRPr="00BC2DCD">
        <w:t xml:space="preserve">Документация на русском языке должна поставляться как в отпечатанном виде, так и в электронном виде (на CD-ROM в формате </w:t>
      </w:r>
      <w:proofErr w:type="spellStart"/>
      <w:r w:rsidRPr="00BC2DCD">
        <w:t>Adobe</w:t>
      </w:r>
      <w:proofErr w:type="spellEnd"/>
      <w:r w:rsidRPr="00BC2DCD">
        <w:t xml:space="preserve"> </w:t>
      </w:r>
      <w:proofErr w:type="spellStart"/>
      <w:r w:rsidRPr="00BC2DCD">
        <w:t>Acrobat</w:t>
      </w:r>
      <w:proofErr w:type="spellEnd"/>
      <w:r w:rsidRPr="00BC2DCD">
        <w:t xml:space="preserve"> или MS OFFICE).</w:t>
      </w:r>
    </w:p>
    <w:p w:rsidR="00BC2DCD" w:rsidRPr="00BC2DCD" w:rsidRDefault="00BC2DCD" w:rsidP="00BC2DCD">
      <w:pPr>
        <w:keepNext/>
        <w:numPr>
          <w:ilvl w:val="0"/>
          <w:numId w:val="24"/>
        </w:numPr>
        <w:spacing w:before="240" w:after="120"/>
        <w:ind w:left="432" w:hanging="432"/>
        <w:outlineLvl w:val="0"/>
        <w:rPr>
          <w:rFonts w:eastAsia="MS Mincho"/>
          <w:b/>
          <w:bCs/>
          <w:kern w:val="32"/>
        </w:rPr>
      </w:pPr>
      <w:bookmarkStart w:id="94" w:name="_Toc369079451"/>
      <w:bookmarkStart w:id="95" w:name="_Toc378261678"/>
      <w:bookmarkStart w:id="96" w:name="_Toc378262663"/>
      <w:bookmarkStart w:id="97" w:name="_Toc378262946"/>
      <w:bookmarkStart w:id="98" w:name="_Toc378263075"/>
      <w:bookmarkStart w:id="99" w:name="_Toc20740300"/>
      <w:bookmarkStart w:id="100" w:name="_Toc67570144"/>
      <w:r w:rsidRPr="00BC2DCD">
        <w:rPr>
          <w:rFonts w:eastAsia="MS Mincho"/>
          <w:b/>
          <w:bCs/>
          <w:kern w:val="32"/>
        </w:rPr>
        <w:t>Требования к гарантийным обязательствам</w:t>
      </w:r>
      <w:bookmarkEnd w:id="94"/>
      <w:bookmarkEnd w:id="95"/>
      <w:bookmarkEnd w:id="96"/>
      <w:bookmarkEnd w:id="97"/>
      <w:bookmarkEnd w:id="98"/>
      <w:bookmarkEnd w:id="99"/>
      <w:bookmarkEnd w:id="100"/>
      <w:r w:rsidRPr="00BC2DCD">
        <w:rPr>
          <w:rFonts w:eastAsia="MS Mincho"/>
          <w:b/>
          <w:bCs/>
          <w:kern w:val="32"/>
        </w:rPr>
        <w:t xml:space="preserve"> </w:t>
      </w:r>
    </w:p>
    <w:p w:rsidR="00BC2DCD" w:rsidRPr="00BC2DCD" w:rsidRDefault="00BC2DCD" w:rsidP="00BC2DCD">
      <w:pPr>
        <w:ind w:firstLine="432"/>
        <w:jc w:val="both"/>
      </w:pPr>
      <w:bookmarkStart w:id="101" w:name="_Toc301874027"/>
      <w:bookmarkStart w:id="102" w:name="_Toc301874028"/>
      <w:bookmarkStart w:id="103" w:name="_Toc369079452"/>
      <w:bookmarkStart w:id="104" w:name="_Toc378261679"/>
      <w:bookmarkStart w:id="105" w:name="_Toc378262664"/>
      <w:bookmarkStart w:id="106" w:name="_Toc378262947"/>
      <w:bookmarkStart w:id="107" w:name="_Toc378263076"/>
      <w:bookmarkEnd w:id="101"/>
      <w:bookmarkEnd w:id="102"/>
      <w:r w:rsidRPr="00BC2DCD">
        <w:t xml:space="preserve">Гарантийный срок с момента ввода контейнера в эксплуатацию должен быть </w:t>
      </w:r>
    </w:p>
    <w:p w:rsidR="00BC2DCD" w:rsidRPr="00BC2DCD" w:rsidRDefault="00BC2DCD" w:rsidP="00BC2DCD">
      <w:pPr>
        <w:jc w:val="both"/>
      </w:pPr>
      <w:r w:rsidRPr="00BC2DCD">
        <w:t xml:space="preserve"> не менее 12 месяцев на металлоконструкции МБК. Гарантийными считаются случаи сквозной коррозии, некачественной окраски (вздутия), несквозной коррозии на более чем 5% площади МБК.</w:t>
      </w:r>
    </w:p>
    <w:p w:rsidR="00BC2DCD" w:rsidRPr="00BC2DCD" w:rsidRDefault="00BC2DCD" w:rsidP="00BC2DCD">
      <w:pPr>
        <w:ind w:firstLine="432"/>
        <w:jc w:val="both"/>
      </w:pPr>
      <w:r w:rsidRPr="00BC2DCD">
        <w:t>В течение гарантийного срока Поставщик должен производить безвозмездную замену или ремонт контейнера. Гарантии не распространяются на дефекты, возникающие вследствие некомпетентного обращения, обслуживания, хранения и транспортирования.</w:t>
      </w:r>
    </w:p>
    <w:p w:rsidR="00BC2DCD" w:rsidRPr="00BC2DCD" w:rsidRDefault="00BC2DCD" w:rsidP="00BC2DCD">
      <w:pPr>
        <w:keepNext/>
        <w:numPr>
          <w:ilvl w:val="0"/>
          <w:numId w:val="24"/>
        </w:numPr>
        <w:spacing w:before="240" w:after="120"/>
        <w:ind w:left="432" w:hanging="432"/>
        <w:outlineLvl w:val="0"/>
        <w:rPr>
          <w:rFonts w:eastAsia="MS Mincho"/>
          <w:b/>
          <w:bCs/>
          <w:kern w:val="32"/>
        </w:rPr>
      </w:pPr>
      <w:bookmarkStart w:id="108" w:name="_Toc369079456"/>
      <w:bookmarkStart w:id="109" w:name="_Toc378261683"/>
      <w:bookmarkStart w:id="110" w:name="_Toc378262668"/>
      <w:bookmarkStart w:id="111" w:name="_Toc378262951"/>
      <w:bookmarkStart w:id="112" w:name="_Toc378263080"/>
      <w:bookmarkStart w:id="113" w:name="_Toc20740301"/>
      <w:bookmarkStart w:id="114" w:name="_Toc67570145"/>
      <w:bookmarkEnd w:id="103"/>
      <w:bookmarkEnd w:id="104"/>
      <w:bookmarkEnd w:id="105"/>
      <w:bookmarkEnd w:id="106"/>
      <w:bookmarkEnd w:id="107"/>
      <w:r w:rsidRPr="00BC2DCD">
        <w:rPr>
          <w:rFonts w:eastAsia="MS Mincho"/>
          <w:b/>
          <w:bCs/>
          <w:kern w:val="32"/>
        </w:rPr>
        <w:t>Требования к условиям транспортировки и хранения</w:t>
      </w:r>
      <w:bookmarkEnd w:id="108"/>
      <w:bookmarkEnd w:id="109"/>
      <w:bookmarkEnd w:id="110"/>
      <w:bookmarkEnd w:id="111"/>
      <w:bookmarkEnd w:id="112"/>
      <w:bookmarkEnd w:id="113"/>
      <w:bookmarkEnd w:id="114"/>
    </w:p>
    <w:p w:rsidR="00BC2DCD" w:rsidRPr="00BC2DCD" w:rsidRDefault="00BC2DCD" w:rsidP="00BC2DCD">
      <w:pPr>
        <w:spacing w:line="276" w:lineRule="auto"/>
        <w:ind w:firstLine="539"/>
        <w:jc w:val="both"/>
      </w:pPr>
      <w:r w:rsidRPr="00BC2DCD">
        <w:t>Не предъявляются в связи с тем, что ответственность за доставку возлагается на Поставщика.</w:t>
      </w:r>
    </w:p>
    <w:p w:rsidR="00BC2DCD" w:rsidRPr="00BC2DCD" w:rsidRDefault="00BC2DCD" w:rsidP="00BC2DCD">
      <w:pPr>
        <w:keepNext/>
        <w:numPr>
          <w:ilvl w:val="0"/>
          <w:numId w:val="24"/>
        </w:numPr>
        <w:spacing w:before="240" w:after="120"/>
        <w:ind w:left="432" w:hanging="432"/>
        <w:outlineLvl w:val="0"/>
        <w:rPr>
          <w:rFonts w:eastAsia="MS Mincho"/>
          <w:b/>
          <w:bCs/>
          <w:kern w:val="32"/>
        </w:rPr>
      </w:pPr>
      <w:bookmarkStart w:id="115" w:name="_Toc369078332"/>
      <w:bookmarkStart w:id="116" w:name="_Toc369079457"/>
      <w:bookmarkStart w:id="117" w:name="_Toc378261684"/>
      <w:bookmarkStart w:id="118" w:name="_Toc378262669"/>
      <w:bookmarkStart w:id="119" w:name="_Toc378262952"/>
      <w:bookmarkStart w:id="120" w:name="_Toc378263081"/>
      <w:bookmarkStart w:id="121" w:name="_Toc20740302"/>
      <w:bookmarkStart w:id="122" w:name="_Toc67570146"/>
      <w:r w:rsidRPr="00BC2DCD">
        <w:rPr>
          <w:rFonts w:eastAsia="MS Mincho"/>
          <w:b/>
          <w:bCs/>
          <w:kern w:val="32"/>
        </w:rPr>
        <w:t>Требования к монтажу</w:t>
      </w:r>
      <w:bookmarkEnd w:id="115"/>
      <w:bookmarkEnd w:id="116"/>
      <w:bookmarkEnd w:id="117"/>
      <w:bookmarkEnd w:id="118"/>
      <w:bookmarkEnd w:id="119"/>
      <w:bookmarkEnd w:id="120"/>
      <w:bookmarkEnd w:id="121"/>
      <w:bookmarkEnd w:id="122"/>
    </w:p>
    <w:p w:rsidR="00BC2DCD" w:rsidRPr="00BC2DCD" w:rsidRDefault="00BC2DCD" w:rsidP="00BC2DCD">
      <w:pPr>
        <w:ind w:firstLine="432"/>
        <w:jc w:val="both"/>
      </w:pPr>
      <w:r w:rsidRPr="00BC2DCD">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BC2DCD" w:rsidRDefault="00BC2DCD" w:rsidP="00BC2DCD">
      <w:pPr>
        <w:tabs>
          <w:tab w:val="left" w:pos="520"/>
        </w:tabs>
        <w:spacing w:after="60" w:line="276" w:lineRule="auto"/>
        <w:jc w:val="both"/>
      </w:pPr>
    </w:p>
    <w:p w:rsidR="000006FE" w:rsidRPr="00BC2DCD" w:rsidRDefault="000006FE" w:rsidP="00BC2DCD">
      <w:pPr>
        <w:tabs>
          <w:tab w:val="left" w:pos="520"/>
        </w:tabs>
        <w:spacing w:after="60" w:line="276" w:lineRule="auto"/>
        <w:jc w:val="both"/>
      </w:pPr>
    </w:p>
    <w:tbl>
      <w:tblPr>
        <w:tblW w:w="0" w:type="auto"/>
        <w:tblLook w:val="01E0" w:firstRow="1" w:lastRow="1" w:firstColumn="1" w:lastColumn="1" w:noHBand="0" w:noVBand="0"/>
      </w:tblPr>
      <w:tblGrid>
        <w:gridCol w:w="4785"/>
        <w:gridCol w:w="4786"/>
      </w:tblGrid>
      <w:tr w:rsidR="00BC2DCD" w:rsidRPr="00BC2DCD" w:rsidTr="00BC2DCD">
        <w:tc>
          <w:tcPr>
            <w:tcW w:w="4785" w:type="dxa"/>
          </w:tcPr>
          <w:tbl>
            <w:tblPr>
              <w:tblW w:w="0" w:type="auto"/>
              <w:tblLook w:val="01E0" w:firstRow="1" w:lastRow="1" w:firstColumn="1" w:lastColumn="1" w:noHBand="0" w:noVBand="0"/>
            </w:tblPr>
            <w:tblGrid>
              <w:gridCol w:w="4569"/>
            </w:tblGrid>
            <w:tr w:rsidR="00BC2DCD" w:rsidRPr="00BC2DCD" w:rsidTr="00BC2DCD">
              <w:tc>
                <w:tcPr>
                  <w:tcW w:w="4786" w:type="dxa"/>
                </w:tcPr>
                <w:p w:rsidR="00BC2DCD" w:rsidRPr="00BC2DCD" w:rsidRDefault="00BC2DCD" w:rsidP="00BC2DCD">
                  <w:pPr>
                    <w:tabs>
                      <w:tab w:val="left" w:pos="520"/>
                    </w:tabs>
                    <w:spacing w:after="60" w:line="276" w:lineRule="auto"/>
                    <w:jc w:val="both"/>
                  </w:pPr>
                  <w:r w:rsidRPr="00BC2DCD">
                    <w:t>Покупатель</w:t>
                  </w:r>
                </w:p>
              </w:tc>
            </w:tr>
            <w:tr w:rsidR="00BC2DCD" w:rsidRPr="00BC2DCD" w:rsidTr="00BC2DCD">
              <w:tc>
                <w:tcPr>
                  <w:tcW w:w="4786" w:type="dxa"/>
                </w:tcPr>
                <w:p w:rsidR="00BC2DCD" w:rsidRPr="00BC2DCD" w:rsidRDefault="00BC2DCD" w:rsidP="00BC2DCD">
                  <w:pPr>
                    <w:tabs>
                      <w:tab w:val="left" w:pos="520"/>
                    </w:tabs>
                    <w:spacing w:after="60" w:line="276" w:lineRule="auto"/>
                    <w:jc w:val="both"/>
                  </w:pPr>
                  <w:r w:rsidRPr="00BC2DCD">
                    <w:t>ПАО «Башинформсвязь»</w:t>
                  </w:r>
                </w:p>
              </w:tc>
            </w:tr>
          </w:tbl>
          <w:p w:rsidR="00BC2DCD" w:rsidRPr="00BC2DCD" w:rsidRDefault="00BC2DCD" w:rsidP="00BC2DCD">
            <w:pPr>
              <w:tabs>
                <w:tab w:val="left" w:pos="520"/>
              </w:tabs>
              <w:spacing w:after="60" w:line="276" w:lineRule="auto"/>
              <w:jc w:val="both"/>
            </w:pPr>
          </w:p>
        </w:tc>
        <w:tc>
          <w:tcPr>
            <w:tcW w:w="4786" w:type="dxa"/>
          </w:tcPr>
          <w:p w:rsidR="00BC2DCD" w:rsidRPr="00BC2DCD" w:rsidRDefault="000006FE" w:rsidP="00BC2DCD">
            <w:pPr>
              <w:tabs>
                <w:tab w:val="left" w:pos="520"/>
              </w:tabs>
              <w:spacing w:after="60" w:line="276" w:lineRule="auto"/>
              <w:jc w:val="both"/>
            </w:pPr>
            <w:r>
              <w:t xml:space="preserve">      </w:t>
            </w:r>
            <w:r w:rsidR="00BC2DCD" w:rsidRPr="00BC2DCD">
              <w:t>Поставщик</w:t>
            </w:r>
          </w:p>
        </w:tc>
      </w:tr>
      <w:tr w:rsidR="00BC2DCD" w:rsidRPr="00BC2DCD" w:rsidTr="00BC2DCD">
        <w:tc>
          <w:tcPr>
            <w:tcW w:w="4785" w:type="dxa"/>
          </w:tcPr>
          <w:p w:rsidR="00BC2DCD" w:rsidRPr="00BC2DCD" w:rsidRDefault="00BC2DCD" w:rsidP="00BC2DCD">
            <w:pPr>
              <w:tabs>
                <w:tab w:val="left" w:pos="520"/>
              </w:tabs>
              <w:spacing w:after="60" w:line="276" w:lineRule="auto"/>
              <w:jc w:val="both"/>
            </w:pPr>
          </w:p>
        </w:tc>
        <w:tc>
          <w:tcPr>
            <w:tcW w:w="4786" w:type="dxa"/>
          </w:tcPr>
          <w:p w:rsidR="00BC2DCD" w:rsidRPr="00BC2DCD" w:rsidRDefault="00BC2DCD" w:rsidP="00BC2DCD">
            <w:pPr>
              <w:tabs>
                <w:tab w:val="left" w:pos="520"/>
              </w:tabs>
              <w:spacing w:after="60" w:line="276" w:lineRule="auto"/>
              <w:jc w:val="both"/>
            </w:pPr>
          </w:p>
        </w:tc>
      </w:tr>
      <w:tr w:rsidR="00BC2DCD" w:rsidRPr="00BC2DCD" w:rsidTr="00BC2DCD">
        <w:tc>
          <w:tcPr>
            <w:tcW w:w="4785" w:type="dxa"/>
          </w:tcPr>
          <w:p w:rsidR="00BC2DCD" w:rsidRPr="00BC2DCD" w:rsidRDefault="00BC2DCD" w:rsidP="00BC2DCD">
            <w:pPr>
              <w:tabs>
                <w:tab w:val="left" w:pos="520"/>
              </w:tabs>
              <w:spacing w:after="60" w:line="276" w:lineRule="auto"/>
              <w:jc w:val="both"/>
            </w:pPr>
          </w:p>
        </w:tc>
        <w:tc>
          <w:tcPr>
            <w:tcW w:w="4786" w:type="dxa"/>
          </w:tcPr>
          <w:p w:rsidR="00BC2DCD" w:rsidRPr="00BC2DCD" w:rsidRDefault="00BC2DCD" w:rsidP="00BC2DCD">
            <w:pPr>
              <w:tabs>
                <w:tab w:val="left" w:pos="520"/>
              </w:tabs>
              <w:spacing w:after="60" w:line="276" w:lineRule="auto"/>
              <w:jc w:val="both"/>
            </w:pPr>
          </w:p>
        </w:tc>
      </w:tr>
      <w:tr w:rsidR="00BC2DCD" w:rsidRPr="00BC2DCD" w:rsidTr="00BC2DCD">
        <w:tc>
          <w:tcPr>
            <w:tcW w:w="4785" w:type="dxa"/>
          </w:tcPr>
          <w:p w:rsidR="00BC2DCD" w:rsidRPr="00BC2DCD" w:rsidRDefault="00BC2DCD" w:rsidP="00BC2DCD">
            <w:pPr>
              <w:tabs>
                <w:tab w:val="left" w:pos="520"/>
              </w:tabs>
              <w:spacing w:after="60" w:line="276" w:lineRule="auto"/>
              <w:jc w:val="both"/>
            </w:pPr>
            <w:r w:rsidRPr="00BC2DCD">
              <w:t xml:space="preserve">________________ / С.К. </w:t>
            </w:r>
            <w:proofErr w:type="spellStart"/>
            <w:r w:rsidRPr="00BC2DCD">
              <w:t>Нищев</w:t>
            </w:r>
            <w:proofErr w:type="spellEnd"/>
            <w:r w:rsidRPr="00BC2DCD">
              <w:t>/</w:t>
            </w:r>
          </w:p>
        </w:tc>
        <w:tc>
          <w:tcPr>
            <w:tcW w:w="4786" w:type="dxa"/>
          </w:tcPr>
          <w:p w:rsidR="00BC2DCD" w:rsidRPr="00BC2DCD" w:rsidRDefault="000006FE" w:rsidP="00BC2DCD">
            <w:pPr>
              <w:tabs>
                <w:tab w:val="left" w:pos="520"/>
              </w:tabs>
              <w:spacing w:after="60" w:line="276" w:lineRule="auto"/>
              <w:jc w:val="both"/>
            </w:pPr>
            <w:r>
              <w:t xml:space="preserve">        </w:t>
            </w:r>
            <w:r w:rsidR="00BC2DCD" w:rsidRPr="00BC2DCD">
              <w:t xml:space="preserve">________________ /_________ / </w:t>
            </w:r>
          </w:p>
        </w:tc>
      </w:tr>
      <w:tr w:rsidR="00BC2DCD" w:rsidRPr="00BC2DCD" w:rsidTr="00BC2DCD">
        <w:tc>
          <w:tcPr>
            <w:tcW w:w="4785" w:type="dxa"/>
          </w:tcPr>
          <w:p w:rsidR="00BC2DCD" w:rsidRPr="00BC2DCD" w:rsidRDefault="00BC2DCD" w:rsidP="00BC2DCD">
            <w:pPr>
              <w:tabs>
                <w:tab w:val="left" w:pos="520"/>
              </w:tabs>
              <w:spacing w:after="60" w:line="276" w:lineRule="auto"/>
              <w:jc w:val="both"/>
            </w:pPr>
            <w:proofErr w:type="spellStart"/>
            <w:r w:rsidRPr="00BC2DCD">
              <w:t>м.п</w:t>
            </w:r>
            <w:proofErr w:type="spellEnd"/>
            <w:r w:rsidRPr="00BC2DCD">
              <w:t>.</w:t>
            </w:r>
          </w:p>
        </w:tc>
        <w:tc>
          <w:tcPr>
            <w:tcW w:w="4786" w:type="dxa"/>
          </w:tcPr>
          <w:p w:rsidR="00BC2DCD" w:rsidRPr="00BC2DCD" w:rsidRDefault="000006FE" w:rsidP="00BC2DCD">
            <w:pPr>
              <w:tabs>
                <w:tab w:val="left" w:pos="520"/>
              </w:tabs>
              <w:spacing w:after="60" w:line="276" w:lineRule="auto"/>
              <w:jc w:val="both"/>
            </w:pPr>
            <w:r>
              <w:t xml:space="preserve">        </w:t>
            </w:r>
            <w:proofErr w:type="spellStart"/>
            <w:r w:rsidR="00BC2DCD" w:rsidRPr="00BC2DCD">
              <w:t>м.п</w:t>
            </w:r>
            <w:proofErr w:type="spellEnd"/>
            <w:r w:rsidR="00BC2DCD" w:rsidRPr="00BC2DCD">
              <w:t>.</w:t>
            </w:r>
          </w:p>
        </w:tc>
      </w:tr>
    </w:tbl>
    <w:p w:rsidR="00BC2DCD" w:rsidRPr="00BC2DCD" w:rsidRDefault="00BC2DCD" w:rsidP="00BC2DCD">
      <w:pPr>
        <w:spacing w:after="160" w:line="259" w:lineRule="auto"/>
        <w:rPr>
          <w:lang w:eastAsia="en-US"/>
        </w:rPr>
      </w:pPr>
      <w:bookmarkStart w:id="123" w:name="_Toc416028969"/>
      <w:r w:rsidRPr="00BC2DCD">
        <w:rPr>
          <w:lang w:eastAsia="en-US"/>
        </w:rPr>
        <w:br w:type="page"/>
      </w:r>
      <w:bookmarkEnd w:id="123"/>
    </w:p>
    <w:p w:rsidR="00BC2DCD" w:rsidRDefault="00BC2DCD" w:rsidP="00BC2DCD">
      <w:pPr>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BC2DCD" w:rsidRDefault="00BC2DCD" w:rsidP="007415A7">
      <w:pPr>
        <w:jc w:val="right"/>
        <w:rPr>
          <w:rFonts w:eastAsia="MS Mincho"/>
          <w:lang w:eastAsia="ja-JP"/>
        </w:rPr>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00DB74EC">
        <w:rPr>
          <w:rFonts w:eastAsia="MS Mincho"/>
          <w:lang w:eastAsia="ja-JP"/>
        </w:rPr>
        <w:t>4</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BC2DCD">
        <w:tc>
          <w:tcPr>
            <w:tcW w:w="4517" w:type="dxa"/>
          </w:tcPr>
          <w:p w:rsidR="00635E56" w:rsidRPr="004E300E" w:rsidRDefault="00635E56" w:rsidP="00BC2DCD">
            <w:r w:rsidRPr="004E300E">
              <w:t>От Покупателя</w:t>
            </w:r>
          </w:p>
        </w:tc>
        <w:tc>
          <w:tcPr>
            <w:tcW w:w="280" w:type="dxa"/>
            <w:vAlign w:val="center"/>
          </w:tcPr>
          <w:p w:rsidR="00635E56" w:rsidRPr="004E300E" w:rsidRDefault="00635E56" w:rsidP="00BC2DCD"/>
        </w:tc>
        <w:tc>
          <w:tcPr>
            <w:tcW w:w="4851" w:type="dxa"/>
          </w:tcPr>
          <w:p w:rsidR="00635E56" w:rsidRPr="004E300E" w:rsidRDefault="00635E56" w:rsidP="00BC2DCD">
            <w:r w:rsidRPr="004E300E">
              <w:t>От Поставщика</w:t>
            </w:r>
          </w:p>
        </w:tc>
      </w:tr>
      <w:tr w:rsidR="00635E56" w:rsidRPr="004E300E" w:rsidTr="00BC2DCD">
        <w:tc>
          <w:tcPr>
            <w:tcW w:w="4517" w:type="dxa"/>
          </w:tcPr>
          <w:p w:rsidR="00635E56" w:rsidRPr="004E300E" w:rsidRDefault="00635E56" w:rsidP="00BC2DCD">
            <w:r w:rsidRPr="004E300E">
              <w:t>Генеральный директор</w:t>
            </w:r>
          </w:p>
          <w:p w:rsidR="00635E56" w:rsidRPr="004E300E" w:rsidRDefault="00635E56" w:rsidP="00BC2DCD"/>
          <w:p w:rsidR="00635E56" w:rsidRPr="004E300E" w:rsidRDefault="00635E56" w:rsidP="00BC2DCD">
            <w:r w:rsidRPr="004E300E">
              <w:t xml:space="preserve">_____________ / </w:t>
            </w:r>
            <w:r>
              <w:t>С.</w:t>
            </w:r>
            <w:r w:rsidR="00495E7E">
              <w:t>К</w:t>
            </w:r>
            <w:r>
              <w:t xml:space="preserve">. </w:t>
            </w:r>
            <w:r w:rsidR="00495E7E">
              <w:t>Нище</w:t>
            </w:r>
            <w:r>
              <w:t>в/</w:t>
            </w:r>
          </w:p>
          <w:p w:rsidR="00635E56" w:rsidRPr="006C2E51" w:rsidRDefault="00635E56" w:rsidP="00BC2DCD"/>
        </w:tc>
        <w:tc>
          <w:tcPr>
            <w:tcW w:w="280" w:type="dxa"/>
            <w:vAlign w:val="center"/>
          </w:tcPr>
          <w:p w:rsidR="00635E56" w:rsidRPr="004E300E" w:rsidRDefault="00635E56" w:rsidP="00BC2DCD"/>
        </w:tc>
        <w:tc>
          <w:tcPr>
            <w:tcW w:w="4851" w:type="dxa"/>
          </w:tcPr>
          <w:p w:rsidR="00635E56" w:rsidRPr="004E300E" w:rsidRDefault="00582BDD" w:rsidP="00BC2DCD">
            <w:r>
              <w:t>______________</w:t>
            </w:r>
          </w:p>
          <w:p w:rsidR="00635E56" w:rsidRPr="004E300E" w:rsidRDefault="00635E56" w:rsidP="00BC2DCD"/>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BC2DCD">
      <w:headerReference w:type="even" r:id="rId12"/>
      <w:headerReference w:type="default" r:id="rId13"/>
      <w:pgSz w:w="11906" w:h="16838"/>
      <w:pgMar w:top="1134" w:right="851" w:bottom="113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6DB1" w:rsidRDefault="000E6DB1">
      <w:r>
        <w:separator/>
      </w:r>
    </w:p>
  </w:endnote>
  <w:endnote w:type="continuationSeparator" w:id="0">
    <w:p w:rsidR="000E6DB1" w:rsidRDefault="000E6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DB1" w:rsidRDefault="000E6DB1"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E6DB1" w:rsidRDefault="000E6DB1"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DB1" w:rsidRPr="008A1893" w:rsidRDefault="000E6DB1"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Pr>
        <w:rStyle w:val="ae"/>
        <w:noProof/>
      </w:rPr>
      <w:t>2</w:t>
    </w:r>
    <w:r w:rsidRPr="008A1893">
      <w:rPr>
        <w:rStyle w:val="ae"/>
      </w:rPr>
      <w:fldChar w:fldCharType="end"/>
    </w:r>
  </w:p>
  <w:p w:rsidR="000E6DB1" w:rsidRPr="00FE0604" w:rsidRDefault="000E6DB1"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DB1" w:rsidRPr="003F6B57" w:rsidRDefault="000E6DB1"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6DB1" w:rsidRDefault="000E6DB1">
      <w:r>
        <w:separator/>
      </w:r>
    </w:p>
  </w:footnote>
  <w:footnote w:type="continuationSeparator" w:id="0">
    <w:p w:rsidR="000E6DB1" w:rsidRDefault="000E6D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DB1" w:rsidRPr="00BD3C17" w:rsidRDefault="000E6DB1"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DB1" w:rsidRDefault="000E6DB1"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0E6DB1" w:rsidRDefault="000E6DB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DB1" w:rsidRDefault="000E6DB1" w:rsidP="00AC32A8">
    <w:pPr>
      <w:pStyle w:val="ac"/>
      <w:jc w:val="center"/>
    </w:pPr>
    <w:r>
      <w:fldChar w:fldCharType="begin"/>
    </w:r>
    <w:r>
      <w:instrText>PAGE   \* MERGEFORMAT</w:instrText>
    </w:r>
    <w:r>
      <w:fldChar w:fldCharType="separate"/>
    </w:r>
    <w:r>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0"/>
  </w:num>
  <w:num w:numId="10">
    <w:abstractNumId w:val="11"/>
  </w:num>
  <w:num w:numId="11">
    <w:abstractNumId w:val="12"/>
  </w:num>
  <w:num w:numId="12">
    <w:abstractNumId w:val="15"/>
  </w:num>
  <w:num w:numId="13">
    <w:abstractNumId w:val="14"/>
  </w:num>
  <w:num w:numId="14">
    <w:abstractNumId w:val="21"/>
  </w:num>
  <w:num w:numId="15">
    <w:abstractNumId w:val="22"/>
  </w:num>
  <w:num w:numId="16">
    <w:abstractNumId w:val="13"/>
  </w:num>
  <w:num w:numId="17">
    <w:abstractNumId w:val="9"/>
  </w:num>
  <w:num w:numId="18">
    <w:abstractNumId w:val="17"/>
  </w:num>
  <w:num w:numId="19">
    <w:abstractNumId w:val="18"/>
  </w:num>
  <w:num w:numId="20">
    <w:abstractNumId w:val="23"/>
  </w:num>
  <w:num w:numId="21">
    <w:abstractNumId w:val="10"/>
  </w:num>
  <w:num w:numId="22">
    <w:abstractNumId w:val="8"/>
  </w:num>
  <w:num w:numId="23">
    <w:abstractNumId w:val="16"/>
  </w:num>
  <w:num w:numId="24">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06FE"/>
    <w:rsid w:val="00004975"/>
    <w:rsid w:val="000114F0"/>
    <w:rsid w:val="00012098"/>
    <w:rsid w:val="00036626"/>
    <w:rsid w:val="0003713C"/>
    <w:rsid w:val="000432FC"/>
    <w:rsid w:val="00045B28"/>
    <w:rsid w:val="00045BEC"/>
    <w:rsid w:val="00072006"/>
    <w:rsid w:val="00081346"/>
    <w:rsid w:val="000857D5"/>
    <w:rsid w:val="000A0568"/>
    <w:rsid w:val="000B330E"/>
    <w:rsid w:val="000C2A46"/>
    <w:rsid w:val="000C38F2"/>
    <w:rsid w:val="000C6318"/>
    <w:rsid w:val="000D0D52"/>
    <w:rsid w:val="000D214E"/>
    <w:rsid w:val="000E6DB1"/>
    <w:rsid w:val="000F1EE3"/>
    <w:rsid w:val="0010352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271A6"/>
    <w:rsid w:val="0023405A"/>
    <w:rsid w:val="00240A44"/>
    <w:rsid w:val="002432B5"/>
    <w:rsid w:val="0024574C"/>
    <w:rsid w:val="00250051"/>
    <w:rsid w:val="00250658"/>
    <w:rsid w:val="00252079"/>
    <w:rsid w:val="0025223A"/>
    <w:rsid w:val="00257A8C"/>
    <w:rsid w:val="002631B5"/>
    <w:rsid w:val="00266724"/>
    <w:rsid w:val="00266F6F"/>
    <w:rsid w:val="00267192"/>
    <w:rsid w:val="002901C3"/>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0720"/>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5E7E"/>
    <w:rsid w:val="00497765"/>
    <w:rsid w:val="004A12FB"/>
    <w:rsid w:val="004A13D5"/>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2844"/>
    <w:rsid w:val="005D4632"/>
    <w:rsid w:val="005D526D"/>
    <w:rsid w:val="005E2252"/>
    <w:rsid w:val="005E45E3"/>
    <w:rsid w:val="005F12F1"/>
    <w:rsid w:val="005F75DD"/>
    <w:rsid w:val="0060209C"/>
    <w:rsid w:val="00604D37"/>
    <w:rsid w:val="00606191"/>
    <w:rsid w:val="006079C3"/>
    <w:rsid w:val="00612969"/>
    <w:rsid w:val="00623677"/>
    <w:rsid w:val="00635E56"/>
    <w:rsid w:val="00637D33"/>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725E8"/>
    <w:rsid w:val="00981A02"/>
    <w:rsid w:val="0098660B"/>
    <w:rsid w:val="00997DD0"/>
    <w:rsid w:val="009A2AB0"/>
    <w:rsid w:val="009A3F8D"/>
    <w:rsid w:val="009A7135"/>
    <w:rsid w:val="009B2C14"/>
    <w:rsid w:val="009B55D3"/>
    <w:rsid w:val="009B5DEC"/>
    <w:rsid w:val="009D0BEB"/>
    <w:rsid w:val="009E2616"/>
    <w:rsid w:val="009E7B5E"/>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0052A"/>
    <w:rsid w:val="00B17A6C"/>
    <w:rsid w:val="00B2295F"/>
    <w:rsid w:val="00B27707"/>
    <w:rsid w:val="00B34546"/>
    <w:rsid w:val="00B62071"/>
    <w:rsid w:val="00B6225C"/>
    <w:rsid w:val="00B6611E"/>
    <w:rsid w:val="00B71D5F"/>
    <w:rsid w:val="00B73EA6"/>
    <w:rsid w:val="00B84D02"/>
    <w:rsid w:val="00B8576B"/>
    <w:rsid w:val="00B85EE8"/>
    <w:rsid w:val="00B87B3C"/>
    <w:rsid w:val="00B9697F"/>
    <w:rsid w:val="00B97472"/>
    <w:rsid w:val="00BA20E4"/>
    <w:rsid w:val="00BB036C"/>
    <w:rsid w:val="00BB0B94"/>
    <w:rsid w:val="00BB11C2"/>
    <w:rsid w:val="00BC1527"/>
    <w:rsid w:val="00BC2DCD"/>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CE0AFB"/>
    <w:rsid w:val="00CE2913"/>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B74EC"/>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D1903"/>
    <w:rsid w:val="00EE151D"/>
    <w:rsid w:val="00EE7B14"/>
    <w:rsid w:val="00EF5DD6"/>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 w:val="00FE323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960989"/>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2"/>
    <w:link w:val="afff5"/>
    <w:uiPriority w:val="34"/>
    <w:qFormat/>
    <w:rsid w:val="005053AE"/>
    <w:pPr>
      <w:ind w:left="720"/>
      <w:contextualSpacing/>
    </w:pPr>
  </w:style>
  <w:style w:type="paragraph" w:styleId="afff6">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7">
    <w:name w:val="Intense Quote"/>
    <w:basedOn w:val="a2"/>
    <w:next w:val="a2"/>
    <w:link w:val="afff8"/>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8">
    <w:name w:val="Выделенная цитата Знак"/>
    <w:basedOn w:val="a3"/>
    <w:link w:val="afff7"/>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9">
    <w:name w:val="No Spacing"/>
    <w:link w:val="afffa"/>
    <w:uiPriority w:val="99"/>
    <w:qFormat/>
    <w:rsid w:val="007E2328"/>
    <w:rPr>
      <w:rFonts w:eastAsia="Times New Roman"/>
    </w:rPr>
  </w:style>
  <w:style w:type="character" w:customStyle="1" w:styleId="afffa">
    <w:name w:val="Без интервала Знак"/>
    <w:basedOn w:val="a3"/>
    <w:link w:val="afff9"/>
    <w:uiPriority w:val="99"/>
    <w:locked/>
    <w:rsid w:val="007E2328"/>
    <w:rPr>
      <w:rFonts w:eastAsia="Times New Roman" w:cs="Times New Roman"/>
      <w:sz w:val="22"/>
      <w:szCs w:val="22"/>
      <w:lang w:val="ru-RU" w:eastAsia="ru-RU" w:bidi="ar-SA"/>
    </w:rPr>
  </w:style>
  <w:style w:type="character" w:styleId="afffb">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CE2913"/>
    <w:rPr>
      <w:rFonts w:ascii="Tahoma" w:hAnsi="Tahoma" w:cs="Tahoma" w:hint="default"/>
      <w:sz w:val="18"/>
      <w:szCs w:val="18"/>
    </w:rPr>
  </w:style>
  <w:style w:type="paragraph" w:styleId="2e">
    <w:name w:val="toc 2"/>
    <w:basedOn w:val="a2"/>
    <w:next w:val="a2"/>
    <w:autoRedefine/>
    <w:semiHidden/>
    <w:unhideWhenUsed/>
    <w:rsid w:val="00BC2DCD"/>
    <w:pPr>
      <w:spacing w:after="100"/>
      <w:ind w:left="240"/>
    </w:pPr>
  </w:style>
  <w:style w:type="character" w:customStyle="1" w:styleId="afff5">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fff4"/>
    <w:uiPriority w:val="34"/>
    <w:qFormat/>
    <w:locked/>
    <w:rsid w:val="00BC2DCD"/>
    <w:rPr>
      <w:rFonts w:ascii="Times New Roman" w:eastAsia="Times New Roman" w:hAnsi="Times New Roman"/>
      <w:sz w:val="24"/>
      <w:szCs w:val="24"/>
    </w:rPr>
  </w:style>
  <w:style w:type="character" w:customStyle="1" w:styleId="FontStyle16">
    <w:name w:val="Font Style16"/>
    <w:uiPriority w:val="99"/>
    <w:rsid w:val="00BC2DCD"/>
    <w:rPr>
      <w:rFonts w:ascii="Times New Roman" w:hAnsi="Times New Roman" w:cs="Times New Roman"/>
      <w:sz w:val="22"/>
      <w:szCs w:val="22"/>
    </w:rPr>
  </w:style>
  <w:style w:type="paragraph" w:customStyle="1" w:styleId="Style5">
    <w:name w:val="Style5"/>
    <w:basedOn w:val="a2"/>
    <w:uiPriority w:val="99"/>
    <w:rsid w:val="00BC2DCD"/>
    <w:pPr>
      <w:widowControl w:val="0"/>
      <w:suppressAutoHyphens/>
      <w:autoSpaceDE w:val="0"/>
      <w:spacing w:line="276" w:lineRule="exact"/>
    </w:pPr>
    <w:rPr>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C9C49-B2E7-4B49-897C-72F64ADC5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22</Pages>
  <Words>5967</Words>
  <Characters>42873</Characters>
  <Application>Microsoft Office Word</Application>
  <DocSecurity>0</DocSecurity>
  <Lines>357</Lines>
  <Paragraphs>97</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14</cp:revision>
  <cp:lastPrinted>2018-09-14T05:43:00Z</cp:lastPrinted>
  <dcterms:created xsi:type="dcterms:W3CDTF">2020-03-25T09:32:00Z</dcterms:created>
  <dcterms:modified xsi:type="dcterms:W3CDTF">2021-04-15T09:46:00Z</dcterms:modified>
</cp:coreProperties>
</file>